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BD59" w14:textId="6323D9C5" w:rsidR="00A330E5" w:rsidRDefault="00A330E5" w:rsidP="008720ED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tbl>
      <w:tblPr>
        <w:tblpPr w:leftFromText="141" w:rightFromText="141" w:vertAnchor="page" w:horzAnchor="margin" w:tblpY="1805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88"/>
      </w:tblGrid>
      <w:tr w:rsidR="00A330E5" w:rsidRPr="00C45B3C" w14:paraId="2CCA0DE4" w14:textId="77777777" w:rsidTr="00906F04">
        <w:trPr>
          <w:trHeight w:hRule="exact" w:val="134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A9BFB0B" w14:textId="77777777" w:rsidR="00A330E5" w:rsidRDefault="00A330E5" w:rsidP="00906F04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1" locked="0" layoutInCell="1" allowOverlap="1" wp14:anchorId="678F0310" wp14:editId="74757B70">
                  <wp:simplePos x="0" y="0"/>
                  <wp:positionH relativeFrom="column">
                    <wp:posOffset>-75197</wp:posOffset>
                  </wp:positionH>
                  <wp:positionV relativeFrom="paragraph">
                    <wp:posOffset>-629820</wp:posOffset>
                  </wp:positionV>
                  <wp:extent cx="736600" cy="137160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A98E2" w14:textId="6051EC63" w:rsidR="00A330E5" w:rsidRPr="00C45B3C" w:rsidRDefault="00A330E5" w:rsidP="00906F04">
            <w:pPr>
              <w:tabs>
                <w:tab w:val="right" w:pos="8648"/>
              </w:tabs>
              <w:spacing w:before="120" w:after="120"/>
              <w:jc w:val="right"/>
              <w:rPr>
                <w:rFonts w:asciiTheme="minorHAnsi" w:hAnsiTheme="minorHAnsi"/>
              </w:rPr>
            </w:pPr>
            <w:r w:rsidRPr="00C45B3C">
              <w:rPr>
                <w:rFonts w:asciiTheme="minorHAnsi" w:hAnsiTheme="minorHAnsi"/>
                <w:sz w:val="22"/>
                <w:szCs w:val="22"/>
              </w:rPr>
              <w:t xml:space="preserve"> 01.05.202</w:t>
            </w:r>
            <w:r w:rsidR="00BD5F9A"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54C7DF4E" w14:textId="5460A992" w:rsidR="00A330E5" w:rsidRPr="00C45B3C" w:rsidRDefault="00A330E5" w:rsidP="00906F04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/>
                <w:sz w:val="25"/>
                <w:szCs w:val="25"/>
              </w:rPr>
              <w:t xml:space="preserve">Briefaktion </w:t>
            </w:r>
            <w:r w:rsidR="00B94E59">
              <w:rPr>
                <w:rFonts w:asciiTheme="minorHAnsi" w:hAnsiTheme="minorHAnsi"/>
                <w:sz w:val="25"/>
                <w:szCs w:val="25"/>
              </w:rPr>
              <w:t>09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>/</w:t>
            </w:r>
            <w:proofErr w:type="gramStart"/>
            <w:r w:rsidR="00B94E59">
              <w:rPr>
                <w:rFonts w:asciiTheme="minorHAnsi" w:hAnsiTheme="minorHAnsi"/>
                <w:sz w:val="25"/>
                <w:szCs w:val="25"/>
              </w:rPr>
              <w:t>25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 </w:t>
            </w:r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>–</w:t>
            </w:r>
            <w:proofErr w:type="gramEnd"/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>VIETNAM</w:t>
            </w:r>
            <w:r w:rsidR="00596323">
              <w:rPr>
                <w:rFonts w:asciiTheme="minorHAnsi" w:hAnsiTheme="minorHAnsi"/>
                <w:b/>
                <w:bCs/>
                <w:sz w:val="25"/>
                <w:szCs w:val="25"/>
              </w:rPr>
              <w:t>:</w:t>
            </w:r>
            <w:r w:rsidR="00A02BCA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       </w:t>
            </w:r>
            <w:r w:rsidRPr="00C45B3C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 xml:space="preserve"> Y </w:t>
            </w:r>
            <w:proofErr w:type="spellStart"/>
            <w:r w:rsidRPr="00C45B3C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>Krec</w:t>
            </w:r>
            <w:proofErr w:type="spellEnd"/>
            <w:r w:rsidRPr="00C45B3C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Pr="00C45B3C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>Bya</w:t>
            </w:r>
            <w:proofErr w:type="spellEnd"/>
            <w:r w:rsidR="00E04D2A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 xml:space="preserve"> und Y </w:t>
            </w:r>
            <w:proofErr w:type="spellStart"/>
            <w:r w:rsidR="00E04D2A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>Quynh</w:t>
            </w:r>
            <w:proofErr w:type="spellEnd"/>
            <w:r w:rsidR="00E04D2A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 w:rsidR="00E04D2A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>Bdap</w:t>
            </w:r>
            <w:proofErr w:type="spellEnd"/>
          </w:p>
          <w:p w14:paraId="12CE9EF0" w14:textId="32916336" w:rsidR="00A330E5" w:rsidRPr="00C45B3C" w:rsidRDefault="00A330E5" w:rsidP="00906F04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                                  </w:t>
            </w:r>
            <w:r w:rsidR="00192184">
              <w:rPr>
                <w:rFonts w:asciiTheme="minorHAnsi" w:hAnsiTheme="minorHAnsi" w:cstheme="minorHAnsi"/>
                <w:sz w:val="25"/>
                <w:szCs w:val="25"/>
              </w:rPr>
              <w:t xml:space="preserve">       </w:t>
            </w: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willkürliche Haft, </w:t>
            </w:r>
            <w:r w:rsidR="00192184">
              <w:rPr>
                <w:rFonts w:asciiTheme="minorHAnsi" w:hAnsiTheme="minorHAnsi" w:cstheme="minorHAnsi"/>
                <w:sz w:val="25"/>
                <w:szCs w:val="25"/>
              </w:rPr>
              <w:t xml:space="preserve">drohende </w:t>
            </w: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>Folter</w:t>
            </w:r>
          </w:p>
          <w:p w14:paraId="1BB40A5F" w14:textId="77777777" w:rsidR="00A330E5" w:rsidRPr="00C45B3C" w:rsidRDefault="00A330E5" w:rsidP="00906F04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                                </w:t>
            </w:r>
          </w:p>
          <w:p w14:paraId="64FEA64B" w14:textId="77777777" w:rsidR="00A330E5" w:rsidRPr="00C45B3C" w:rsidRDefault="00A330E5" w:rsidP="00906F04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sz w:val="25"/>
              </w:rPr>
            </w:pPr>
            <w:r w:rsidRPr="00C45B3C">
              <w:rPr>
                <w:rFonts w:asciiTheme="minorHAnsi" w:hAnsiTheme="minorHAnsi"/>
                <w:sz w:val="25"/>
              </w:rPr>
              <w:t xml:space="preserve">                                                                                 </w:t>
            </w:r>
          </w:p>
          <w:p w14:paraId="183E658A" w14:textId="77777777" w:rsidR="00A330E5" w:rsidRPr="00C45B3C" w:rsidRDefault="00A330E5" w:rsidP="00906F04">
            <w:pPr>
              <w:spacing w:after="120"/>
              <w:rPr>
                <w:sz w:val="25"/>
              </w:rPr>
            </w:pPr>
          </w:p>
        </w:tc>
      </w:tr>
    </w:tbl>
    <w:p w14:paraId="5E83A47D" w14:textId="77777777" w:rsidR="00A330E5" w:rsidRPr="001D30BD" w:rsidRDefault="00A330E5" w:rsidP="00A330E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A330E5" w14:paraId="1EB543E3" w14:textId="77777777" w:rsidTr="007B74B7">
        <w:trPr>
          <w:trHeight w:hRule="exact" w:val="6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B4A463E" w14:textId="77777777" w:rsidR="00A330E5" w:rsidRDefault="00A330E5" w:rsidP="00906F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6B75BBDF" w14:textId="77777777" w:rsidR="00A330E5" w:rsidRDefault="00A330E5" w:rsidP="00906F04">
            <w:pPr>
              <w:jc w:val="both"/>
              <w:rPr>
                <w:sz w:val="22"/>
                <w:szCs w:val="22"/>
              </w:rPr>
            </w:pPr>
          </w:p>
        </w:tc>
      </w:tr>
      <w:tr w:rsidR="00A330E5" w14:paraId="24F90425" w14:textId="77777777" w:rsidTr="00906F04">
        <w:trPr>
          <w:trHeight w:val="93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2AFA2845" w14:textId="77777777" w:rsidR="00A330E5" w:rsidRDefault="00A330E5" w:rsidP="00906F04">
            <w:pPr>
              <w:spacing w:before="60"/>
            </w:pPr>
            <w:r>
              <w:rPr>
                <w:sz w:val="32"/>
                <w:szCs w:val="32"/>
              </w:rPr>
              <w:sym w:font="Webdings" w:char="F0FC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59E79982" w14:textId="77777777" w:rsidR="00A330E5" w:rsidRPr="00AF366B" w:rsidRDefault="00A330E5" w:rsidP="00906F0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2612A">
              <w:rPr>
                <w:rFonts w:asciiTheme="minorHAnsi" w:hAnsiTheme="minorHAnsi"/>
                <w:sz w:val="20"/>
                <w:szCs w:val="20"/>
                <w:u w:val="single"/>
              </w:rPr>
              <w:t>Vietnam</w:t>
            </w:r>
            <w:r w:rsidRPr="0062612A">
              <w:rPr>
                <w:rFonts w:asciiTheme="minorHAnsi" w:hAnsiTheme="minorHAnsi"/>
                <w:sz w:val="20"/>
                <w:szCs w:val="20"/>
              </w:rPr>
              <w:t>: 88,7 Mio. Einwohner auf 331.114 km2 Fläche, BSP/</w:t>
            </w:r>
            <w:proofErr w:type="spellStart"/>
            <w:r w:rsidRPr="0062612A">
              <w:rPr>
                <w:rFonts w:asciiTheme="minorHAnsi" w:hAnsiTheme="minorHAnsi"/>
                <w:sz w:val="20"/>
                <w:szCs w:val="20"/>
              </w:rPr>
              <w:t>Einw</w:t>
            </w:r>
            <w:proofErr w:type="spellEnd"/>
            <w:r w:rsidRPr="0062612A">
              <w:rPr>
                <w:rFonts w:asciiTheme="minorHAnsi" w:hAnsiTheme="minorHAnsi"/>
                <w:sz w:val="20"/>
                <w:szCs w:val="20"/>
              </w:rPr>
              <w:t xml:space="preserve">. 1.400 $ (2012), Bevölkerung: 87% Vietnamesen, Hmong, Thai, Khmer, Chinesen; Religion: über 50% Buddhisten, 8-10% Christen (v.a. Katholiken und protestantische „Hauskirchen“), 2-4% Anhänger des Hoa Hao, 2% Anhänger des </w:t>
            </w:r>
            <w:proofErr w:type="spellStart"/>
            <w:r w:rsidRPr="0062612A">
              <w:rPr>
                <w:rFonts w:asciiTheme="minorHAnsi" w:hAnsiTheme="minorHAnsi"/>
                <w:sz w:val="20"/>
                <w:szCs w:val="20"/>
              </w:rPr>
              <w:t>Caodaismus</w:t>
            </w:r>
            <w:proofErr w:type="spellEnd"/>
            <w:r w:rsidRPr="0062612A">
              <w:rPr>
                <w:rFonts w:asciiTheme="minorHAnsi" w:hAnsiTheme="minorHAnsi"/>
                <w:sz w:val="20"/>
                <w:szCs w:val="20"/>
              </w:rPr>
              <w:t>, Minderheit von Muslimen.</w:t>
            </w:r>
            <w:r w:rsidRPr="0062612A">
              <w:rPr>
                <w:rFonts w:asciiTheme="minorHAnsi" w:hAnsiTheme="minorHAnsi"/>
                <w:sz w:val="20"/>
                <w:szCs w:val="20"/>
              </w:rPr>
              <w:br/>
            </w:r>
            <w:r w:rsidRPr="003A32A9">
              <w:rPr>
                <w:rFonts w:asciiTheme="minorHAnsi" w:hAnsiTheme="minorHAnsi"/>
                <w:i/>
                <w:iCs/>
                <w:sz w:val="20"/>
                <w:szCs w:val="20"/>
              </w:rPr>
              <w:t>Vietnam hat den</w:t>
            </w:r>
            <w:r w:rsidRPr="006261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2612A">
              <w:rPr>
                <w:rStyle w:val="Hervorhebung"/>
                <w:rFonts w:asciiTheme="minorHAnsi" w:hAnsiTheme="minorHAnsi"/>
                <w:sz w:val="20"/>
                <w:szCs w:val="20"/>
              </w:rPr>
              <w:t xml:space="preserve">Internationalen Pakt über bürgerliche und politische Rechte </w:t>
            </w:r>
            <w:r w:rsidRPr="0062612A">
              <w:rPr>
                <w:rFonts w:asciiTheme="minorHAnsi" w:hAnsiTheme="minorHAnsi"/>
                <w:sz w:val="20"/>
                <w:szCs w:val="20"/>
              </w:rPr>
              <w:t xml:space="preserve">und das </w:t>
            </w:r>
            <w:r w:rsidRPr="0062612A">
              <w:rPr>
                <w:rStyle w:val="Hervorhebung"/>
                <w:rFonts w:asciiTheme="minorHAnsi" w:hAnsiTheme="minorHAnsi"/>
                <w:sz w:val="20"/>
                <w:szCs w:val="20"/>
              </w:rPr>
              <w:t>Übereinkommen gegen Folter und andere grausame, unmenschliche oder erniedrigende Behandlung oder Strafe</w:t>
            </w:r>
            <w:r w:rsidRPr="0062612A">
              <w:rPr>
                <w:rFonts w:asciiTheme="minorHAnsi" w:hAnsiTheme="minorHAnsi"/>
                <w:sz w:val="20"/>
                <w:szCs w:val="20"/>
              </w:rPr>
              <w:t xml:space="preserve"> ratifiziert.</w:t>
            </w:r>
          </w:p>
        </w:tc>
      </w:tr>
      <w:tr w:rsidR="00A330E5" w14:paraId="39A71C7F" w14:textId="77777777" w:rsidTr="00906F04">
        <w:trPr>
          <w:trHeight w:hRule="exact" w:val="45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020B2D9" w14:textId="77777777" w:rsidR="00A330E5" w:rsidRDefault="00A330E5" w:rsidP="00906F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179D32D" w14:textId="77777777" w:rsidR="00A330E5" w:rsidRDefault="00A330E5" w:rsidP="00906F04">
            <w:pPr>
              <w:jc w:val="both"/>
              <w:rPr>
                <w:sz w:val="22"/>
                <w:szCs w:val="22"/>
              </w:rPr>
            </w:pPr>
          </w:p>
        </w:tc>
      </w:tr>
      <w:tr w:rsidR="00A330E5" w:rsidRPr="004666AE" w14:paraId="457273EB" w14:textId="77777777" w:rsidTr="00906F04">
        <w:trPr>
          <w:trHeight w:val="7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5AFD105C" w14:textId="77777777" w:rsidR="00A330E5" w:rsidRDefault="00A330E5" w:rsidP="00906F04">
            <w:pPr>
              <w:spacing w:before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ebdings" w:char="F069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66AF3E12" w14:textId="0218BCD9" w:rsidR="00A63666" w:rsidRDefault="00A330E5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In Vietnam werden ethnische Minderheiten, </w:t>
            </w:r>
            <w:r w:rsidR="008D13B7">
              <w:rPr>
                <w:rFonts w:asciiTheme="minorHAnsi" w:hAnsiTheme="minorHAnsi" w:cstheme="minorHAnsi"/>
                <w:sz w:val="22"/>
                <w:szCs w:val="22"/>
              </w:rPr>
              <w:t>die oft als</w:t>
            </w: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4D2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664297">
              <w:rPr>
                <w:rFonts w:asciiTheme="minorHAnsi" w:hAnsiTheme="minorHAnsi" w:cstheme="minorHAnsi"/>
                <w:sz w:val="22"/>
                <w:szCs w:val="22"/>
              </w:rPr>
              <w:t>Montagnards</w:t>
            </w:r>
            <w:r w:rsidR="00E04D2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8D13B7">
              <w:rPr>
                <w:rFonts w:asciiTheme="minorHAnsi" w:hAnsiTheme="minorHAnsi" w:cstheme="minorHAnsi"/>
                <w:sz w:val="22"/>
                <w:szCs w:val="22"/>
              </w:rPr>
              <w:t xml:space="preserve"> bezeichnet werden und</w:t>
            </w: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im Hochland leben, brutal verfolgt. </w:t>
            </w:r>
            <w:r w:rsidR="00A63666">
              <w:rPr>
                <w:rFonts w:asciiTheme="minorHAnsi" w:hAnsiTheme="minorHAnsi" w:cstheme="minorHAnsi"/>
                <w:sz w:val="22"/>
                <w:szCs w:val="22"/>
              </w:rPr>
              <w:t>Der</w:t>
            </w:r>
            <w:r w:rsidR="008D13B7">
              <w:rPr>
                <w:rFonts w:asciiTheme="minorHAnsi" w:hAnsiTheme="minorHAnsi" w:cstheme="minorHAnsi"/>
                <w:sz w:val="22"/>
                <w:szCs w:val="22"/>
              </w:rPr>
              <w:t xml:space="preserve"> kolonial geprägte</w:t>
            </w:r>
            <w:r w:rsidR="00A63666">
              <w:rPr>
                <w:rFonts w:asciiTheme="minorHAnsi" w:hAnsiTheme="minorHAnsi" w:cstheme="minorHAnsi"/>
                <w:sz w:val="22"/>
                <w:szCs w:val="22"/>
              </w:rPr>
              <w:t xml:space="preserve"> Begriff „</w:t>
            </w:r>
            <w:r w:rsidR="00A63666" w:rsidRPr="00664297">
              <w:rPr>
                <w:rFonts w:asciiTheme="minorHAnsi" w:hAnsiTheme="minorHAnsi" w:cstheme="minorHAnsi"/>
                <w:sz w:val="22"/>
                <w:szCs w:val="22"/>
              </w:rPr>
              <w:t>Montagnards</w:t>
            </w:r>
            <w:r w:rsidR="00A63666">
              <w:rPr>
                <w:rFonts w:asciiTheme="minorHAnsi" w:hAnsiTheme="minorHAnsi" w:cstheme="minorHAnsi"/>
                <w:sz w:val="22"/>
                <w:szCs w:val="22"/>
              </w:rPr>
              <w:t xml:space="preserve">“ ist umstritten. Obwohl </w:t>
            </w:r>
            <w:r w:rsidR="008D13B7">
              <w:rPr>
                <w:rFonts w:asciiTheme="minorHAnsi" w:hAnsiTheme="minorHAnsi" w:cstheme="minorHAnsi"/>
                <w:sz w:val="22"/>
                <w:szCs w:val="22"/>
              </w:rPr>
              <w:t xml:space="preserve">verschiedene </w:t>
            </w:r>
            <w:r w:rsidR="00A63666">
              <w:rPr>
                <w:rFonts w:asciiTheme="minorHAnsi" w:hAnsiTheme="minorHAnsi" w:cstheme="minorHAnsi"/>
                <w:sz w:val="22"/>
                <w:szCs w:val="22"/>
              </w:rPr>
              <w:t xml:space="preserve">Ethnien gesammelt damit </w:t>
            </w:r>
            <w:r w:rsidR="008D13B7">
              <w:rPr>
                <w:rFonts w:asciiTheme="minorHAnsi" w:hAnsiTheme="minorHAnsi" w:cstheme="minorHAnsi"/>
                <w:sz w:val="22"/>
                <w:szCs w:val="22"/>
              </w:rPr>
              <w:t>gemeint</w:t>
            </w:r>
            <w:r w:rsidR="00A63666">
              <w:rPr>
                <w:rFonts w:asciiTheme="minorHAnsi" w:hAnsiTheme="minorHAnsi" w:cstheme="minorHAnsi"/>
                <w:sz w:val="22"/>
                <w:szCs w:val="22"/>
              </w:rPr>
              <w:t xml:space="preserve"> werden, verwenden auch Minderheiten selbst die Bezeichnung.</w:t>
            </w:r>
          </w:p>
          <w:p w14:paraId="089E70E5" w14:textId="26D223AC" w:rsidR="00CC31F4" w:rsidRDefault="00A330E5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Opfer der </w:t>
            </w:r>
            <w:r w:rsidRPr="00CB70D6">
              <w:rPr>
                <w:rFonts w:asciiTheme="minorHAnsi" w:hAnsiTheme="minorHAnsi" w:cstheme="minorHAnsi"/>
                <w:sz w:val="22"/>
                <w:szCs w:val="22"/>
              </w:rPr>
              <w:t>Repressalien werden insbesondere Angehörige der Evangelischen Kirche Christi des zentralen Hochlandes, die von</w:t>
            </w: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den Behörden nicht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als Glaubensgemeinschaft </w:t>
            </w:r>
            <w:r w:rsidRPr="00826035">
              <w:rPr>
                <w:rFonts w:asciiTheme="minorHAnsi" w:hAnsiTheme="minorHAnsi" w:cstheme="minorHAnsi"/>
                <w:sz w:val="22"/>
                <w:szCs w:val="22"/>
              </w:rPr>
              <w:t>anerkannt wird.</w:t>
            </w:r>
          </w:p>
          <w:p w14:paraId="1CB36F19" w14:textId="50A11F2F" w:rsidR="00E04D2A" w:rsidRPr="00E04D2A" w:rsidRDefault="00E04D2A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ACAT hat sich bereits </w:t>
            </w:r>
            <w:r w:rsidR="00A02BCA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für die im Folgenden genannten Gefangenen eingesetzt.</w:t>
            </w:r>
          </w:p>
          <w:p w14:paraId="4E380EE5" w14:textId="56FB51C6" w:rsidR="001974E6" w:rsidRDefault="00E04D2A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Menschenrechtsaktivist </w:t>
            </w:r>
            <w:r w:rsidR="00A330E5" w:rsidRPr="00E04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 </w:t>
            </w:r>
            <w:proofErr w:type="spellStart"/>
            <w:r w:rsidR="00A330E5" w:rsidRPr="00E04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Krec</w:t>
            </w:r>
            <w:proofErr w:type="spellEnd"/>
            <w:r w:rsidR="00A330E5" w:rsidRPr="00E04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330E5" w:rsidRPr="00E04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Bya</w:t>
            </w:r>
            <w:proofErr w:type="spellEnd"/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 xml:space="preserve"> ist Mitglied der Evangelischen Kirche Christi des zentralen Hochlandes. Er </w:t>
            </w:r>
            <w:r w:rsidR="00F9471E">
              <w:rPr>
                <w:rFonts w:asciiTheme="minorHAnsi" w:hAnsiTheme="minorHAnsi" w:cstheme="minorHAnsi"/>
                <w:sz w:val="22"/>
                <w:szCs w:val="22"/>
              </w:rPr>
              <w:t>war</w:t>
            </w:r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471E">
              <w:rPr>
                <w:rFonts w:asciiTheme="minorHAnsi" w:hAnsiTheme="minorHAnsi" w:cstheme="minorHAnsi"/>
                <w:sz w:val="22"/>
                <w:szCs w:val="22"/>
              </w:rPr>
              <w:t xml:space="preserve">erstmals </w:t>
            </w:r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 xml:space="preserve">von 2005 bis 2011 inhaftiert, weil er sich für die Achtung der Religionsfreiheit seiner Gemeinschaft eingesetzt hatte. </w:t>
            </w:r>
            <w:r w:rsidR="00A02BCA">
              <w:rPr>
                <w:rFonts w:asciiTheme="minorHAnsi" w:hAnsiTheme="minorHAnsi" w:cstheme="minorHAnsi"/>
                <w:sz w:val="22"/>
                <w:szCs w:val="22"/>
              </w:rPr>
              <w:t>Der Vater zweier Kinder</w:t>
            </w:r>
            <w:r w:rsidR="00A02BCA"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>wurde an Ostern 2023 erneut festgenommen.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F79429" w14:textId="71695A7D" w:rsidR="00A330E5" w:rsidRDefault="00A02BCA" w:rsidP="00A02B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30E5"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wurde </w:t>
            </w:r>
            <w:r w:rsidR="00A330E5">
              <w:rPr>
                <w:rFonts w:asciiTheme="minorHAnsi" w:hAnsiTheme="minorHAnsi" w:cstheme="minorHAnsi"/>
                <w:sz w:val="22"/>
                <w:szCs w:val="22"/>
              </w:rPr>
              <w:t>am 28. März 2024 nach</w:t>
            </w:r>
            <w:r w:rsidR="00A330E5"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Artikel 116 des vietnamesischen Strafgesetzbuchs </w:t>
            </w:r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 xml:space="preserve">wegen </w:t>
            </w:r>
            <w:r w:rsidR="00A330E5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A330E5" w:rsidRPr="00A8007A">
              <w:rPr>
                <w:rFonts w:asciiTheme="minorHAnsi" w:hAnsiTheme="minorHAnsi" w:cstheme="minorHAnsi"/>
                <w:sz w:val="22"/>
                <w:szCs w:val="22"/>
              </w:rPr>
              <w:t>Sabotage der nationalen Einheit</w:t>
            </w:r>
            <w:r w:rsidR="00A330E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A330E5"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zu 13 Jahren Haft</w:t>
            </w:r>
            <w:r w:rsidR="00A330E5">
              <w:rPr>
                <w:rFonts w:asciiTheme="minorHAnsi" w:hAnsiTheme="minorHAnsi" w:cstheme="minorHAnsi"/>
                <w:sz w:val="22"/>
                <w:szCs w:val="22"/>
              </w:rPr>
              <w:t xml:space="preserve"> und 5 Jahren Bewährung</w:t>
            </w:r>
            <w:r w:rsidR="00A330E5" w:rsidRPr="00826035">
              <w:rPr>
                <w:rFonts w:asciiTheme="minorHAnsi" w:hAnsiTheme="minorHAnsi" w:cstheme="minorHAnsi"/>
                <w:sz w:val="22"/>
                <w:szCs w:val="22"/>
              </w:rPr>
              <w:t xml:space="preserve"> verurteilt.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C2F37">
              <w:rPr>
                <w:rFonts w:asciiTheme="minorHAnsi" w:hAnsiTheme="minorHAnsi" w:cstheme="minorHAnsi"/>
                <w:sz w:val="22"/>
                <w:szCs w:val="22"/>
              </w:rPr>
              <w:t xml:space="preserve">m Gefängnis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erhält er keine angemessene</w:t>
            </w:r>
            <w:r w:rsidR="001C2F37">
              <w:rPr>
                <w:rFonts w:asciiTheme="minorHAnsi" w:hAnsiTheme="minorHAnsi" w:cstheme="minorHAnsi"/>
                <w:sz w:val="22"/>
                <w:szCs w:val="22"/>
              </w:rPr>
              <w:t xml:space="preserve"> Ernährung</w:t>
            </w:r>
            <w:r w:rsidR="00A330E5" w:rsidRPr="00826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330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Geld von Angehörigen für eine bessere Versorgung wurde ihm nicht ausgehändigt.</w:t>
            </w:r>
          </w:p>
          <w:p w14:paraId="2785A67C" w14:textId="3B58B128" w:rsidR="00A81451" w:rsidRDefault="00A81451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10C45" w14:textId="1E2BFBB0" w:rsidR="001974E6" w:rsidRDefault="001974E6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Auch im Ausland verfolgt das vietnamesische Regime Andersdenkende (transnationale Repression).</w:t>
            </w:r>
          </w:p>
          <w:p w14:paraId="0C085ADB" w14:textId="2B13228D" w:rsidR="00A81451" w:rsidRDefault="00A81451" w:rsidP="001974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seit 2018 in Thailand lebende </w:t>
            </w:r>
            <w:r w:rsidR="001974E6">
              <w:rPr>
                <w:rFonts w:asciiTheme="minorHAnsi" w:hAnsiTheme="minorHAnsi" w:cstheme="minorHAnsi"/>
                <w:sz w:val="22"/>
                <w:szCs w:val="22"/>
              </w:rPr>
              <w:t>Vietnamese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 </w:t>
            </w:r>
            <w:proofErr w:type="spellStart"/>
            <w:r w:rsidRPr="004A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Quynh</w:t>
            </w:r>
            <w:proofErr w:type="spellEnd"/>
            <w:r w:rsidRPr="004A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Bdap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, ein vom UN-Flüchtlingshilfswerk UNHCR anerkannter Flüchtling, wurde am 11. Juni 2024 von den thailändischen Behörden in der Hauptstadt Bangkok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festgenommen und in Untersuchungshaft gebracht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336BA">
              <w:rPr>
                <w:rFonts w:asciiTheme="minorHAnsi" w:hAnsiTheme="minorHAnsi" w:cstheme="minorHAnsi"/>
                <w:sz w:val="22"/>
                <w:szCs w:val="22"/>
              </w:rPr>
              <w:t>Dies könnte direkt von Vietnam veranlasst worden sein.</w:t>
            </w:r>
          </w:p>
          <w:p w14:paraId="7EDA8B80" w14:textId="59B65616" w:rsidR="00A81451" w:rsidRPr="004A0457" w:rsidRDefault="00A81451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Die thailändischen Behörden haben eine Überschreitung der Aufenthaltsdauer als Grund für seine Inhaftierung angegeben. Diese Überschreitung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ging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allerdings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auf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Versuche vietnamesischer Behörden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zurück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Bdaps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Aufenthaltsort in Thailand ausfindig zu machen. </w:t>
            </w:r>
            <w:r w:rsidR="00E04D2A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musste daher untertauchen. </w:t>
            </w:r>
          </w:p>
          <w:p w14:paraId="61A0DE35" w14:textId="47A352C7" w:rsidR="00A81451" w:rsidRPr="004A0457" w:rsidRDefault="00A81451" w:rsidP="00DC28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Quynh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, Mitbegründer der Organisation „Montagnards Stand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Justice“ (MSFJ), setzt sich vehement für die religiösen Freiheiten und die Rechte der </w:t>
            </w:r>
            <w:r w:rsidR="000D561F">
              <w:rPr>
                <w:rFonts w:asciiTheme="minorHAnsi" w:hAnsiTheme="minorHAnsi" w:cstheme="minorHAnsi"/>
                <w:sz w:val="22"/>
                <w:szCs w:val="22"/>
              </w:rPr>
              <w:t>indigenen</w:t>
            </w:r>
            <w:r w:rsidR="00DC0C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Minderheit</w:t>
            </w:r>
            <w:r w:rsidR="00DC0C4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in Vietnam ein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39B11F8" w14:textId="7EF7F451" w:rsidR="00A81451" w:rsidRPr="004A0457" w:rsidRDefault="00A81451" w:rsidP="002D57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Im Januar 2024 </w:t>
            </w:r>
            <w:r w:rsidR="00E04D2A">
              <w:rPr>
                <w:rFonts w:asciiTheme="minorHAnsi" w:hAnsiTheme="minorHAnsi" w:cstheme="minorHAnsi"/>
                <w:sz w:val="22"/>
                <w:szCs w:val="22"/>
              </w:rPr>
              <w:t>war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von den vietnamesischen Behörden in Abwesenheit </w:t>
            </w:r>
            <w:r w:rsidR="00DC0C44">
              <w:rPr>
                <w:rFonts w:asciiTheme="minorHAnsi" w:hAnsiTheme="minorHAnsi" w:cstheme="minorHAnsi"/>
                <w:sz w:val="22"/>
                <w:szCs w:val="22"/>
              </w:rPr>
              <w:t>unter dem Vorwurf des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Terrorismus gemäß Artikel 299 des vietnamesischen Strafgesetzbuchs </w:t>
            </w:r>
            <w:r w:rsidR="001336BA">
              <w:rPr>
                <w:rFonts w:asciiTheme="minorHAnsi" w:hAnsiTheme="minorHAnsi" w:cstheme="minorHAnsi"/>
                <w:sz w:val="22"/>
                <w:szCs w:val="22"/>
              </w:rPr>
              <w:t xml:space="preserve">zu zehn Jahren Haft 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verurteilt</w:t>
            </w:r>
            <w:r w:rsidR="002D57DE">
              <w:rPr>
                <w:rFonts w:asciiTheme="minorHAnsi" w:hAnsiTheme="minorHAnsi" w:cstheme="minorHAnsi"/>
                <w:sz w:val="22"/>
                <w:szCs w:val="22"/>
              </w:rPr>
              <w:t xml:space="preserve"> worden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. Die Anklage bezog sich auf seine angebliche Beteiligung an Anschlägen auf Regierungsbüros in der Provinz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Dak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Lak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im Juni 2023, bei denen neun Menschen getötet wurden. In einer Videoerklärung beteuerte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seine Unschuld und bestritt jede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Beteiligu</w:t>
            </w:r>
            <w:r w:rsidR="00187300">
              <w:rPr>
                <w:rFonts w:asciiTheme="minorHAnsi" w:hAnsiTheme="minorHAnsi" w:cstheme="minorHAnsi"/>
                <w:sz w:val="22"/>
                <w:szCs w:val="22"/>
              </w:rPr>
              <w:t>^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ng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an den Anschlägen. </w:t>
            </w:r>
          </w:p>
          <w:p w14:paraId="482EE749" w14:textId="77777777" w:rsidR="00187300" w:rsidRDefault="00A81451" w:rsidP="001873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Die Regierung</w:t>
            </w:r>
            <w:r w:rsidR="00C33739">
              <w:rPr>
                <w:rFonts w:asciiTheme="minorHAnsi" w:hAnsiTheme="minorHAnsi" w:cstheme="minorHAnsi"/>
                <w:sz w:val="22"/>
                <w:szCs w:val="22"/>
              </w:rPr>
              <w:t xml:space="preserve"> Vietnams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hat die Auslieferung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 Gefangenen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3D1">
              <w:rPr>
                <w:rFonts w:asciiTheme="minorHAnsi" w:hAnsiTheme="minorHAnsi" w:cstheme="minorHAnsi"/>
                <w:sz w:val="22"/>
                <w:szCs w:val="22"/>
              </w:rPr>
              <w:t xml:space="preserve">aus Thailand 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beantragt. Im Falle einer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Rückführung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droh</w:t>
            </w:r>
            <w:r w:rsidR="009E23D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willkürliche </w:t>
            </w:r>
            <w:r w:rsidR="00E113FC">
              <w:rPr>
                <w:rFonts w:asciiTheme="minorHAnsi" w:hAnsiTheme="minorHAnsi" w:cstheme="minorHAnsi"/>
                <w:sz w:val="22"/>
                <w:szCs w:val="22"/>
              </w:rPr>
              <w:t>Haft</w:t>
            </w:r>
            <w:r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und Folter. </w:t>
            </w:r>
          </w:p>
          <w:p w14:paraId="393BC7F2" w14:textId="17179691" w:rsidR="00A330E5" w:rsidRPr="00826035" w:rsidRDefault="00E113FC" w:rsidP="001873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 Herbst 2024 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>urteilte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 Gericht in Bangkok</w:t>
            </w:r>
            <w:r w:rsidR="007A4BAA">
              <w:rPr>
                <w:rFonts w:asciiTheme="minorHAnsi" w:hAnsiTheme="minorHAnsi" w:cstheme="minorHAnsi"/>
                <w:sz w:val="22"/>
                <w:szCs w:val="22"/>
              </w:rPr>
              <w:t xml:space="preserve"> nach einem zweifelhaften Verfahren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>, dass</w:t>
            </w:r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4BAA">
              <w:rPr>
                <w:rFonts w:asciiTheme="minorHAnsi" w:hAnsiTheme="minorHAnsi" w:cstheme="minorHAnsi"/>
                <w:sz w:val="22"/>
                <w:szCs w:val="22"/>
              </w:rPr>
              <w:t xml:space="preserve">nach Vietnam </w:t>
            </w:r>
            <w:r w:rsidR="002D57DE">
              <w:rPr>
                <w:rFonts w:asciiTheme="minorHAnsi" w:hAnsiTheme="minorHAnsi" w:cstheme="minorHAnsi"/>
                <w:sz w:val="22"/>
                <w:szCs w:val="22"/>
              </w:rPr>
              <w:t>überstellt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 werden kann. </w:t>
            </w:r>
            <w:r w:rsidR="002D57DE">
              <w:rPr>
                <w:rFonts w:asciiTheme="minorHAnsi" w:hAnsiTheme="minorHAnsi" w:cstheme="minorHAnsi"/>
                <w:sz w:val="22"/>
                <w:szCs w:val="22"/>
              </w:rPr>
              <w:t xml:space="preserve">Er hat dagegen Berufung eingelegt. 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Möglicherweise konnte die internationale Aufmerksamkeit </w:t>
            </w:r>
            <w:r w:rsidR="001336B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D57DE">
              <w:rPr>
                <w:rFonts w:asciiTheme="minorHAnsi" w:hAnsiTheme="minorHAnsi" w:cstheme="minorHAnsi"/>
                <w:sz w:val="22"/>
                <w:szCs w:val="22"/>
              </w:rPr>
              <w:t xml:space="preserve">eine Auslieferung </w:t>
            </w:r>
            <w:r w:rsidR="00187300">
              <w:rPr>
                <w:rFonts w:asciiTheme="minorHAnsi" w:hAnsiTheme="minorHAnsi" w:cstheme="minorHAnsi"/>
                <w:sz w:val="22"/>
                <w:szCs w:val="22"/>
              </w:rPr>
              <w:t xml:space="preserve">bisher 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>verhindern. Lokale Behörden in Vietnam haben</w:t>
            </w:r>
            <w:r w:rsidR="001336BA">
              <w:rPr>
                <w:rFonts w:asciiTheme="minorHAnsi" w:hAnsiTheme="minorHAnsi" w:cstheme="minorHAnsi"/>
                <w:sz w:val="22"/>
                <w:szCs w:val="22"/>
              </w:rPr>
              <w:t xml:space="preserve"> seine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 Familienangehörige</w:t>
            </w:r>
            <w:r w:rsidR="00C95E5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 massiv unter Druck gesetzt, auf </w:t>
            </w:r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proofErr w:type="spellStart"/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>Quynh</w:t>
            </w:r>
            <w:proofErr w:type="spellEnd"/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744F" w:rsidRPr="004A0457">
              <w:rPr>
                <w:rFonts w:asciiTheme="minorHAnsi" w:hAnsiTheme="minorHAnsi" w:cstheme="minorHAnsi"/>
                <w:sz w:val="22"/>
                <w:szCs w:val="22"/>
              </w:rPr>
              <w:t>Bdap</w:t>
            </w:r>
            <w:proofErr w:type="spellEnd"/>
            <w:r w:rsidR="0015744F">
              <w:rPr>
                <w:rFonts w:asciiTheme="minorHAnsi" w:hAnsiTheme="minorHAnsi" w:cstheme="minorHAnsi"/>
                <w:sz w:val="22"/>
                <w:szCs w:val="22"/>
              </w:rPr>
              <w:t xml:space="preserve"> einzuwirken, sich zu ergeben.</w:t>
            </w:r>
            <w:r w:rsidR="000D5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330E5" w:rsidRPr="004666AE" w14:paraId="04EA7C9D" w14:textId="77777777" w:rsidTr="005F7B9D">
        <w:trPr>
          <w:trHeight w:hRule="exact" w:val="449"/>
        </w:trPr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D5D284" w14:textId="77777777" w:rsidR="00A330E5" w:rsidRPr="004666AE" w:rsidRDefault="00A330E5" w:rsidP="00906F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F9EB1D" w14:textId="77777777" w:rsidR="00A330E5" w:rsidRPr="00591043" w:rsidRDefault="00A330E5" w:rsidP="00906F04">
            <w:pPr>
              <w:jc w:val="both"/>
              <w:rPr>
                <w:sz w:val="22"/>
                <w:szCs w:val="22"/>
              </w:rPr>
            </w:pPr>
          </w:p>
          <w:p w14:paraId="61BDBD95" w14:textId="77777777" w:rsidR="00A330E5" w:rsidRPr="00591043" w:rsidRDefault="00A330E5" w:rsidP="00906F04">
            <w:pPr>
              <w:jc w:val="both"/>
              <w:rPr>
                <w:sz w:val="22"/>
                <w:szCs w:val="22"/>
              </w:rPr>
            </w:pPr>
          </w:p>
          <w:p w14:paraId="471ED552" w14:textId="77777777" w:rsidR="00A330E5" w:rsidRPr="00591043" w:rsidRDefault="00A330E5" w:rsidP="00906F04">
            <w:pPr>
              <w:jc w:val="both"/>
              <w:rPr>
                <w:sz w:val="22"/>
                <w:szCs w:val="22"/>
              </w:rPr>
            </w:pPr>
          </w:p>
        </w:tc>
      </w:tr>
      <w:tr w:rsidR="00A330E5" w:rsidRPr="00B514D4" w14:paraId="368D58A8" w14:textId="77777777" w:rsidTr="00906F04">
        <w:trPr>
          <w:trHeight w:val="286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</w:tcPr>
          <w:p w14:paraId="32BB5400" w14:textId="77777777" w:rsidR="00A330E5" w:rsidRDefault="00A330E5" w:rsidP="00906F04">
            <w:pPr>
              <w:rPr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sym w:font="Wingdings" w:char="F02B"/>
            </w:r>
          </w:p>
        </w:tc>
        <w:tc>
          <w:tcPr>
            <w:tcW w:w="9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9249FB" w14:textId="24DDCE61" w:rsidR="00A330E5" w:rsidRPr="00B37464" w:rsidRDefault="00A330E5" w:rsidP="00906F04">
            <w:pPr>
              <w:jc w:val="both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</w:pPr>
            <w:r w:rsidRPr="00D9503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Bitte </w:t>
            </w:r>
            <w:r w:rsidRPr="00E172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schreiben Sie </w:t>
            </w:r>
            <w:r w:rsidRPr="00E1726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 </w:t>
            </w:r>
            <w:r w:rsidRPr="0066429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den </w:t>
            </w:r>
            <w:r w:rsidRPr="00256E2F">
              <w:rPr>
                <w:rFonts w:asciiTheme="minorHAnsi" w:hAnsiTheme="minorHAnsi"/>
                <w:sz w:val="20"/>
                <w:szCs w:val="20"/>
              </w:rPr>
              <w:t>Ministerpräsidenten</w:t>
            </w:r>
            <w:r w:rsidRPr="006642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37464">
              <w:rPr>
                <w:rFonts w:asciiTheme="minorHAnsi" w:hAnsiTheme="minorHAnsi"/>
                <w:sz w:val="20"/>
                <w:szCs w:val="20"/>
              </w:rPr>
              <w:t>der Sozialistischen Republik Vietnam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und senden Sie eine Kopie an den Botschafter in Berlin. Der unterschriftsfertige Brief kann wörtlich oder inhaltlich genutzt werden – bitte bleiben Sie höflich. Die Adressen sind der Vorlage zu entnehmen (</w:t>
            </w:r>
            <w:r w:rsidRPr="00B3746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Porto nach Vietnam, Luftpost, 1,</w:t>
            </w:r>
            <w:r w:rsidR="00782024" w:rsidRPr="00B3746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B37464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EUR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; nach Berlin 0,</w:t>
            </w:r>
            <w:r w:rsidR="00C33739"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 EUR).</w:t>
            </w:r>
            <w:r w:rsidRPr="00B374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Bearbeitung innerhalb von 10 Tagen nach Erhalt dieser Sendung, spätestens bis zum 31.05.202</w:t>
            </w:r>
            <w:r w:rsidR="00C33739" w:rsidRPr="00B374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B374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222D150D" w14:textId="77777777" w:rsidR="00A330E5" w:rsidRPr="0077385F" w:rsidRDefault="00A330E5" w:rsidP="00906F0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[Fax-Nr. der Botschaft: 030/</w:t>
            </w:r>
            <w:r w:rsidRPr="00B37464">
              <w:rPr>
                <w:rFonts w:asciiTheme="minorHAnsi" w:hAnsiTheme="minorHAnsi"/>
                <w:sz w:val="20"/>
                <w:szCs w:val="20"/>
              </w:rPr>
              <w:t>53630200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37464">
              <w:rPr>
                <w:rFonts w:asciiTheme="minorHAnsi" w:hAnsiTheme="minorHAnsi" w:cstheme="majorBidi"/>
                <w:color w:val="000000" w:themeColor="text1"/>
                <w:sz w:val="20"/>
                <w:szCs w:val="20"/>
              </w:rPr>
              <w:t xml:space="preserve">S.E. Herrn </w:t>
            </w:r>
            <w:r w:rsidRPr="00B37464">
              <w:rPr>
                <w:rFonts w:asciiTheme="minorHAnsi" w:hAnsiTheme="minorHAnsi"/>
                <w:sz w:val="20"/>
                <w:szCs w:val="20"/>
              </w:rPr>
              <w:t>Vu Quang Minh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; E-Mail: </w:t>
            </w:r>
            <w:proofErr w:type="gramStart"/>
            <w:r w:rsidRPr="00B37464">
              <w:rPr>
                <w:rFonts w:asciiTheme="minorHAnsi" w:hAnsiTheme="minorHAnsi"/>
                <w:sz w:val="20"/>
                <w:szCs w:val="20"/>
              </w:rPr>
              <w:t xml:space="preserve">info@vietnambotschaft.de </w:t>
            </w:r>
            <w:r w:rsidRPr="00B374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  <w:proofErr w:type="gramEnd"/>
          </w:p>
        </w:tc>
      </w:tr>
    </w:tbl>
    <w:p w14:paraId="7C5FC982" w14:textId="530C67B3" w:rsidR="00F6379E" w:rsidRPr="0035061D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sectPr w:rsidR="00F6379E" w:rsidRPr="0035061D">
      <w:headerReference w:type="default" r:id="rId9"/>
      <w:type w:val="continuous"/>
      <w:pgSz w:w="11907" w:h="16840" w:code="9"/>
      <w:pgMar w:top="1274" w:right="708" w:bottom="567" w:left="851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1318" w14:textId="77777777" w:rsidR="001D661E" w:rsidRDefault="001D661E">
      <w:r>
        <w:separator/>
      </w:r>
    </w:p>
  </w:endnote>
  <w:endnote w:type="continuationSeparator" w:id="0">
    <w:p w14:paraId="149B4AF1" w14:textId="77777777" w:rsidR="001D661E" w:rsidRDefault="001D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04E8" w14:textId="77777777" w:rsidR="001D661E" w:rsidRDefault="001D661E">
      <w:r>
        <w:separator/>
      </w:r>
    </w:p>
  </w:footnote>
  <w:footnote w:type="continuationSeparator" w:id="0">
    <w:p w14:paraId="1CB2139E" w14:textId="77777777" w:rsidR="001D661E" w:rsidRDefault="001D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789" w14:textId="77777777" w:rsidR="0078517E" w:rsidRPr="00133001" w:rsidRDefault="0078517E" w:rsidP="0078517E">
    <w:pPr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>Aktion der Christen für die Abschaffung der Folter e. V. - Mitglied der internationalen ACAT (FIACAT)</w:t>
    </w:r>
  </w:p>
  <w:p w14:paraId="075C34B4" w14:textId="77777777" w:rsidR="0078517E" w:rsidRPr="00133001" w:rsidRDefault="0078517E" w:rsidP="0078517E">
    <w:pPr>
      <w:pStyle w:val="Fuzeile"/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 xml:space="preserve">Kreuzstr. 4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D-31134 Hildesheim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Tel.: 05121 / 174913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</w:t>
    </w:r>
    <w:r w:rsidRPr="00133001">
      <w:rPr>
        <w:rFonts w:asciiTheme="minorHAnsi" w:hAnsiTheme="minorHAnsi"/>
        <w:sz w:val="20"/>
        <w:szCs w:val="20"/>
        <w:vertAlign w:val="superscript"/>
      </w:rPr>
      <w:t xml:space="preserve"> </w:t>
    </w:r>
    <w:r w:rsidRPr="00133001">
      <w:rPr>
        <w:rFonts w:asciiTheme="minorHAnsi" w:hAnsiTheme="minorHAnsi"/>
        <w:sz w:val="20"/>
        <w:szCs w:val="20"/>
      </w:rPr>
      <w:t>www.acat-deutschland.de</w:t>
    </w:r>
  </w:p>
  <w:p w14:paraId="775EA060" w14:textId="77777777" w:rsidR="0078517E" w:rsidRPr="00133001" w:rsidRDefault="0078517E" w:rsidP="0078517E">
    <w:pPr>
      <w:ind w:left="708" w:firstLine="708"/>
      <w:rPr>
        <w:rFonts w:asciiTheme="minorHAnsi" w:hAnsiTheme="minorHAnsi"/>
        <w:sz w:val="16"/>
        <w:szCs w:val="16"/>
      </w:rPr>
    </w:pPr>
    <w:r w:rsidRPr="00133001">
      <w:rPr>
        <w:rFonts w:asciiTheme="minorHAnsi" w:hAnsiTheme="minorHAnsi"/>
        <w:sz w:val="16"/>
        <w:szCs w:val="16"/>
      </w:rPr>
      <w:t xml:space="preserve">  Spendenkonto: Sparkasse Westmünsterland IBAN: DE66401545300000008664 BIC: WELADE3WXXX</w:t>
    </w:r>
  </w:p>
  <w:p w14:paraId="02D0DFFA" w14:textId="0508DFED" w:rsidR="00BA1FA3" w:rsidRPr="0078517E" w:rsidRDefault="00BA1FA3" w:rsidP="0078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1254"/>
    <w:multiLevelType w:val="hybridMultilevel"/>
    <w:tmpl w:val="BF3A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BED"/>
    <w:multiLevelType w:val="multilevel"/>
    <w:tmpl w:val="423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606CB"/>
    <w:multiLevelType w:val="multilevel"/>
    <w:tmpl w:val="B69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760436">
    <w:abstractNumId w:val="1"/>
  </w:num>
  <w:num w:numId="2" w16cid:durableId="1430663639">
    <w:abstractNumId w:val="0"/>
  </w:num>
  <w:num w:numId="3" w16cid:durableId="34926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4"/>
    <w:rsid w:val="00000AF0"/>
    <w:rsid w:val="00002C72"/>
    <w:rsid w:val="00003C5D"/>
    <w:rsid w:val="00004DB3"/>
    <w:rsid w:val="00007937"/>
    <w:rsid w:val="00011558"/>
    <w:rsid w:val="0001241E"/>
    <w:rsid w:val="000143E1"/>
    <w:rsid w:val="00015638"/>
    <w:rsid w:val="000208D1"/>
    <w:rsid w:val="0002219D"/>
    <w:rsid w:val="0002652F"/>
    <w:rsid w:val="00027728"/>
    <w:rsid w:val="00030809"/>
    <w:rsid w:val="00033942"/>
    <w:rsid w:val="00035859"/>
    <w:rsid w:val="00037338"/>
    <w:rsid w:val="000422DF"/>
    <w:rsid w:val="00045003"/>
    <w:rsid w:val="00045D0E"/>
    <w:rsid w:val="000468D4"/>
    <w:rsid w:val="00050643"/>
    <w:rsid w:val="00050E59"/>
    <w:rsid w:val="00052402"/>
    <w:rsid w:val="00052490"/>
    <w:rsid w:val="000533FF"/>
    <w:rsid w:val="0005411B"/>
    <w:rsid w:val="000545C8"/>
    <w:rsid w:val="000664E2"/>
    <w:rsid w:val="000712CA"/>
    <w:rsid w:val="00071C03"/>
    <w:rsid w:val="000724B8"/>
    <w:rsid w:val="00072C17"/>
    <w:rsid w:val="00073DA3"/>
    <w:rsid w:val="00074701"/>
    <w:rsid w:val="00075EDD"/>
    <w:rsid w:val="000816A6"/>
    <w:rsid w:val="00084754"/>
    <w:rsid w:val="00084A57"/>
    <w:rsid w:val="00084EC2"/>
    <w:rsid w:val="00086B64"/>
    <w:rsid w:val="00087B86"/>
    <w:rsid w:val="000913FD"/>
    <w:rsid w:val="00096006"/>
    <w:rsid w:val="00096111"/>
    <w:rsid w:val="000A0222"/>
    <w:rsid w:val="000A0603"/>
    <w:rsid w:val="000A0A09"/>
    <w:rsid w:val="000A186F"/>
    <w:rsid w:val="000A4986"/>
    <w:rsid w:val="000A5918"/>
    <w:rsid w:val="000A6F80"/>
    <w:rsid w:val="000B0653"/>
    <w:rsid w:val="000B0DFA"/>
    <w:rsid w:val="000B16B7"/>
    <w:rsid w:val="000B65D8"/>
    <w:rsid w:val="000B6993"/>
    <w:rsid w:val="000B7070"/>
    <w:rsid w:val="000C04F7"/>
    <w:rsid w:val="000C08D4"/>
    <w:rsid w:val="000C09D6"/>
    <w:rsid w:val="000C23E9"/>
    <w:rsid w:val="000C3327"/>
    <w:rsid w:val="000C3372"/>
    <w:rsid w:val="000C54B1"/>
    <w:rsid w:val="000C7541"/>
    <w:rsid w:val="000D3195"/>
    <w:rsid w:val="000D35EF"/>
    <w:rsid w:val="000D561F"/>
    <w:rsid w:val="000E0601"/>
    <w:rsid w:val="000E0D8F"/>
    <w:rsid w:val="000E28CE"/>
    <w:rsid w:val="000E2955"/>
    <w:rsid w:val="000E5DA5"/>
    <w:rsid w:val="000F0646"/>
    <w:rsid w:val="000F3655"/>
    <w:rsid w:val="000F4501"/>
    <w:rsid w:val="000F4C79"/>
    <w:rsid w:val="000F6BE4"/>
    <w:rsid w:val="000F7505"/>
    <w:rsid w:val="001001F0"/>
    <w:rsid w:val="00100314"/>
    <w:rsid w:val="00106490"/>
    <w:rsid w:val="00110794"/>
    <w:rsid w:val="001122E5"/>
    <w:rsid w:val="001124AF"/>
    <w:rsid w:val="00115803"/>
    <w:rsid w:val="001178A4"/>
    <w:rsid w:val="0012008A"/>
    <w:rsid w:val="001268CF"/>
    <w:rsid w:val="00131B46"/>
    <w:rsid w:val="0013273C"/>
    <w:rsid w:val="00132FDA"/>
    <w:rsid w:val="001336BA"/>
    <w:rsid w:val="0013538F"/>
    <w:rsid w:val="00137473"/>
    <w:rsid w:val="00140FC3"/>
    <w:rsid w:val="00142E49"/>
    <w:rsid w:val="0014334C"/>
    <w:rsid w:val="001439A0"/>
    <w:rsid w:val="00143DF5"/>
    <w:rsid w:val="00145874"/>
    <w:rsid w:val="0014752B"/>
    <w:rsid w:val="00151045"/>
    <w:rsid w:val="001513AC"/>
    <w:rsid w:val="00156A9B"/>
    <w:rsid w:val="001571E9"/>
    <w:rsid w:val="0015744F"/>
    <w:rsid w:val="00161021"/>
    <w:rsid w:val="00164A1D"/>
    <w:rsid w:val="001663F7"/>
    <w:rsid w:val="00172196"/>
    <w:rsid w:val="00173124"/>
    <w:rsid w:val="0017450C"/>
    <w:rsid w:val="0018327B"/>
    <w:rsid w:val="001833BE"/>
    <w:rsid w:val="0018351D"/>
    <w:rsid w:val="00183601"/>
    <w:rsid w:val="00185C1E"/>
    <w:rsid w:val="00187300"/>
    <w:rsid w:val="001900A8"/>
    <w:rsid w:val="00192184"/>
    <w:rsid w:val="00192E15"/>
    <w:rsid w:val="00194544"/>
    <w:rsid w:val="001974E6"/>
    <w:rsid w:val="001A15CD"/>
    <w:rsid w:val="001A27FF"/>
    <w:rsid w:val="001A2FD2"/>
    <w:rsid w:val="001A5352"/>
    <w:rsid w:val="001A54DC"/>
    <w:rsid w:val="001A61FC"/>
    <w:rsid w:val="001A6E7F"/>
    <w:rsid w:val="001B250F"/>
    <w:rsid w:val="001B2A61"/>
    <w:rsid w:val="001B55B5"/>
    <w:rsid w:val="001B7369"/>
    <w:rsid w:val="001B73FD"/>
    <w:rsid w:val="001C266E"/>
    <w:rsid w:val="001C2F37"/>
    <w:rsid w:val="001C47A7"/>
    <w:rsid w:val="001C4EEA"/>
    <w:rsid w:val="001C62F0"/>
    <w:rsid w:val="001D0804"/>
    <w:rsid w:val="001D30BD"/>
    <w:rsid w:val="001D4F46"/>
    <w:rsid w:val="001D58D1"/>
    <w:rsid w:val="001D661E"/>
    <w:rsid w:val="001E1257"/>
    <w:rsid w:val="001E2467"/>
    <w:rsid w:val="001E30C1"/>
    <w:rsid w:val="001E33CC"/>
    <w:rsid w:val="001E3C0D"/>
    <w:rsid w:val="001E3CE7"/>
    <w:rsid w:val="001E3F9E"/>
    <w:rsid w:val="001E4E8A"/>
    <w:rsid w:val="001E5F26"/>
    <w:rsid w:val="001E7DD3"/>
    <w:rsid w:val="001F0CEB"/>
    <w:rsid w:val="001F3146"/>
    <w:rsid w:val="001F335F"/>
    <w:rsid w:val="001F37BD"/>
    <w:rsid w:val="001F3913"/>
    <w:rsid w:val="001F50DB"/>
    <w:rsid w:val="001F6FC3"/>
    <w:rsid w:val="001F706D"/>
    <w:rsid w:val="002003DA"/>
    <w:rsid w:val="00200622"/>
    <w:rsid w:val="002006E8"/>
    <w:rsid w:val="00201786"/>
    <w:rsid w:val="0020431F"/>
    <w:rsid w:val="002055AD"/>
    <w:rsid w:val="0020616B"/>
    <w:rsid w:val="00210D45"/>
    <w:rsid w:val="002134B0"/>
    <w:rsid w:val="00215D81"/>
    <w:rsid w:val="00216F31"/>
    <w:rsid w:val="00220BB5"/>
    <w:rsid w:val="00220D0E"/>
    <w:rsid w:val="00223084"/>
    <w:rsid w:val="00226356"/>
    <w:rsid w:val="00227676"/>
    <w:rsid w:val="00230075"/>
    <w:rsid w:val="00230EC3"/>
    <w:rsid w:val="00231241"/>
    <w:rsid w:val="002319A2"/>
    <w:rsid w:val="002357BC"/>
    <w:rsid w:val="00237B40"/>
    <w:rsid w:val="00237B9E"/>
    <w:rsid w:val="002401C1"/>
    <w:rsid w:val="00240C73"/>
    <w:rsid w:val="002423A9"/>
    <w:rsid w:val="002443F2"/>
    <w:rsid w:val="00244B06"/>
    <w:rsid w:val="002506F6"/>
    <w:rsid w:val="002520D3"/>
    <w:rsid w:val="0025264B"/>
    <w:rsid w:val="00254282"/>
    <w:rsid w:val="00256174"/>
    <w:rsid w:val="0025673A"/>
    <w:rsid w:val="00256E2F"/>
    <w:rsid w:val="00263C02"/>
    <w:rsid w:val="00265578"/>
    <w:rsid w:val="00265CC8"/>
    <w:rsid w:val="0026760D"/>
    <w:rsid w:val="00270B88"/>
    <w:rsid w:val="00273937"/>
    <w:rsid w:val="00273B4A"/>
    <w:rsid w:val="00281329"/>
    <w:rsid w:val="00283173"/>
    <w:rsid w:val="00284A4A"/>
    <w:rsid w:val="00284BD7"/>
    <w:rsid w:val="00290000"/>
    <w:rsid w:val="002903E4"/>
    <w:rsid w:val="00290C35"/>
    <w:rsid w:val="002921C0"/>
    <w:rsid w:val="00295374"/>
    <w:rsid w:val="002977B1"/>
    <w:rsid w:val="00297D9C"/>
    <w:rsid w:val="00297E60"/>
    <w:rsid w:val="00297E72"/>
    <w:rsid w:val="002A04ED"/>
    <w:rsid w:val="002A0D27"/>
    <w:rsid w:val="002A1273"/>
    <w:rsid w:val="002A2947"/>
    <w:rsid w:val="002A7049"/>
    <w:rsid w:val="002B3ACB"/>
    <w:rsid w:val="002B66E4"/>
    <w:rsid w:val="002B70C1"/>
    <w:rsid w:val="002C6252"/>
    <w:rsid w:val="002C6C11"/>
    <w:rsid w:val="002C6FB9"/>
    <w:rsid w:val="002C7BD1"/>
    <w:rsid w:val="002D1FC2"/>
    <w:rsid w:val="002D2793"/>
    <w:rsid w:val="002D52E5"/>
    <w:rsid w:val="002D57DE"/>
    <w:rsid w:val="002D744D"/>
    <w:rsid w:val="002D7946"/>
    <w:rsid w:val="002E2149"/>
    <w:rsid w:val="002E220F"/>
    <w:rsid w:val="002E47F8"/>
    <w:rsid w:val="002E527B"/>
    <w:rsid w:val="002F3867"/>
    <w:rsid w:val="002F7980"/>
    <w:rsid w:val="003016BB"/>
    <w:rsid w:val="00310688"/>
    <w:rsid w:val="00315AE2"/>
    <w:rsid w:val="00315CF2"/>
    <w:rsid w:val="00316D8F"/>
    <w:rsid w:val="00320332"/>
    <w:rsid w:val="0032074F"/>
    <w:rsid w:val="00320CED"/>
    <w:rsid w:val="00321063"/>
    <w:rsid w:val="00323A26"/>
    <w:rsid w:val="00324CAC"/>
    <w:rsid w:val="0032653D"/>
    <w:rsid w:val="003272DB"/>
    <w:rsid w:val="003308D3"/>
    <w:rsid w:val="00331AA8"/>
    <w:rsid w:val="003326A2"/>
    <w:rsid w:val="00333051"/>
    <w:rsid w:val="00335FCF"/>
    <w:rsid w:val="0034109A"/>
    <w:rsid w:val="0034336D"/>
    <w:rsid w:val="00343AA2"/>
    <w:rsid w:val="00345840"/>
    <w:rsid w:val="00345988"/>
    <w:rsid w:val="00345E3B"/>
    <w:rsid w:val="0035061D"/>
    <w:rsid w:val="00350A7A"/>
    <w:rsid w:val="00361678"/>
    <w:rsid w:val="00361926"/>
    <w:rsid w:val="00364386"/>
    <w:rsid w:val="003645CF"/>
    <w:rsid w:val="00366AD0"/>
    <w:rsid w:val="00371573"/>
    <w:rsid w:val="00371A95"/>
    <w:rsid w:val="0037349B"/>
    <w:rsid w:val="00373AA2"/>
    <w:rsid w:val="00373EC3"/>
    <w:rsid w:val="003749CF"/>
    <w:rsid w:val="0038161E"/>
    <w:rsid w:val="00383ED1"/>
    <w:rsid w:val="0038631B"/>
    <w:rsid w:val="003911C5"/>
    <w:rsid w:val="00391826"/>
    <w:rsid w:val="00394CF7"/>
    <w:rsid w:val="00395154"/>
    <w:rsid w:val="00397895"/>
    <w:rsid w:val="003A00DA"/>
    <w:rsid w:val="003A21AD"/>
    <w:rsid w:val="003A29AD"/>
    <w:rsid w:val="003A2D54"/>
    <w:rsid w:val="003A32A9"/>
    <w:rsid w:val="003A4196"/>
    <w:rsid w:val="003A7BA5"/>
    <w:rsid w:val="003B191B"/>
    <w:rsid w:val="003B7A0F"/>
    <w:rsid w:val="003C0390"/>
    <w:rsid w:val="003C1E47"/>
    <w:rsid w:val="003C4DC9"/>
    <w:rsid w:val="003D6104"/>
    <w:rsid w:val="003D73B1"/>
    <w:rsid w:val="003E0F40"/>
    <w:rsid w:val="003E29B6"/>
    <w:rsid w:val="003E4277"/>
    <w:rsid w:val="003E4694"/>
    <w:rsid w:val="003E504E"/>
    <w:rsid w:val="003E5A02"/>
    <w:rsid w:val="003E7FF8"/>
    <w:rsid w:val="003F56A7"/>
    <w:rsid w:val="003F6C67"/>
    <w:rsid w:val="003F71DC"/>
    <w:rsid w:val="003F7230"/>
    <w:rsid w:val="003F73B0"/>
    <w:rsid w:val="00400465"/>
    <w:rsid w:val="00401BCB"/>
    <w:rsid w:val="004031D1"/>
    <w:rsid w:val="00403EA7"/>
    <w:rsid w:val="00406D7F"/>
    <w:rsid w:val="00414BE4"/>
    <w:rsid w:val="004173CB"/>
    <w:rsid w:val="004225AC"/>
    <w:rsid w:val="004225BC"/>
    <w:rsid w:val="00422BB2"/>
    <w:rsid w:val="00424DC8"/>
    <w:rsid w:val="0043019F"/>
    <w:rsid w:val="00430B64"/>
    <w:rsid w:val="004312B5"/>
    <w:rsid w:val="004312CE"/>
    <w:rsid w:val="00432321"/>
    <w:rsid w:val="00432854"/>
    <w:rsid w:val="004330DA"/>
    <w:rsid w:val="00434342"/>
    <w:rsid w:val="00434C89"/>
    <w:rsid w:val="00435595"/>
    <w:rsid w:val="00442385"/>
    <w:rsid w:val="00442CF6"/>
    <w:rsid w:val="004435D9"/>
    <w:rsid w:val="00446636"/>
    <w:rsid w:val="00446FFF"/>
    <w:rsid w:val="00447C96"/>
    <w:rsid w:val="00447C98"/>
    <w:rsid w:val="00447DCE"/>
    <w:rsid w:val="00453398"/>
    <w:rsid w:val="0045547A"/>
    <w:rsid w:val="00457320"/>
    <w:rsid w:val="004576F5"/>
    <w:rsid w:val="00461275"/>
    <w:rsid w:val="00461315"/>
    <w:rsid w:val="00461613"/>
    <w:rsid w:val="0046262C"/>
    <w:rsid w:val="00463C4D"/>
    <w:rsid w:val="004666AE"/>
    <w:rsid w:val="004713F2"/>
    <w:rsid w:val="0047323B"/>
    <w:rsid w:val="00476D68"/>
    <w:rsid w:val="00481468"/>
    <w:rsid w:val="00481CAB"/>
    <w:rsid w:val="004826CE"/>
    <w:rsid w:val="004833F4"/>
    <w:rsid w:val="0048347B"/>
    <w:rsid w:val="004845AD"/>
    <w:rsid w:val="00484FAA"/>
    <w:rsid w:val="0048511A"/>
    <w:rsid w:val="00487008"/>
    <w:rsid w:val="0048750F"/>
    <w:rsid w:val="0048759C"/>
    <w:rsid w:val="004913DB"/>
    <w:rsid w:val="00491DE7"/>
    <w:rsid w:val="00493CAF"/>
    <w:rsid w:val="00493D4B"/>
    <w:rsid w:val="004943A7"/>
    <w:rsid w:val="004951CF"/>
    <w:rsid w:val="0049698E"/>
    <w:rsid w:val="004A1173"/>
    <w:rsid w:val="004A41E5"/>
    <w:rsid w:val="004B05BB"/>
    <w:rsid w:val="004B5647"/>
    <w:rsid w:val="004B6618"/>
    <w:rsid w:val="004C3091"/>
    <w:rsid w:val="004C3AB4"/>
    <w:rsid w:val="004C5386"/>
    <w:rsid w:val="004C5A2A"/>
    <w:rsid w:val="004C5AA6"/>
    <w:rsid w:val="004C6074"/>
    <w:rsid w:val="004C7CCE"/>
    <w:rsid w:val="004D0B08"/>
    <w:rsid w:val="004D1E3A"/>
    <w:rsid w:val="004D2385"/>
    <w:rsid w:val="004D437D"/>
    <w:rsid w:val="004D4DFE"/>
    <w:rsid w:val="004D6072"/>
    <w:rsid w:val="004D7724"/>
    <w:rsid w:val="004E1F41"/>
    <w:rsid w:val="004E3460"/>
    <w:rsid w:val="004E4DFA"/>
    <w:rsid w:val="004E64BA"/>
    <w:rsid w:val="004E6FBC"/>
    <w:rsid w:val="004F11BA"/>
    <w:rsid w:val="004F36C0"/>
    <w:rsid w:val="004F3744"/>
    <w:rsid w:val="004F7600"/>
    <w:rsid w:val="004F7DF0"/>
    <w:rsid w:val="00500384"/>
    <w:rsid w:val="0050309D"/>
    <w:rsid w:val="00504B56"/>
    <w:rsid w:val="005070CE"/>
    <w:rsid w:val="00511247"/>
    <w:rsid w:val="005113A6"/>
    <w:rsid w:val="00511784"/>
    <w:rsid w:val="00520B2A"/>
    <w:rsid w:val="005239FE"/>
    <w:rsid w:val="00523E07"/>
    <w:rsid w:val="00524732"/>
    <w:rsid w:val="00526341"/>
    <w:rsid w:val="00526BEE"/>
    <w:rsid w:val="00530E7B"/>
    <w:rsid w:val="00532067"/>
    <w:rsid w:val="005330CA"/>
    <w:rsid w:val="00533895"/>
    <w:rsid w:val="0053395E"/>
    <w:rsid w:val="0053618A"/>
    <w:rsid w:val="005369E5"/>
    <w:rsid w:val="00536AB5"/>
    <w:rsid w:val="0054225F"/>
    <w:rsid w:val="005430EA"/>
    <w:rsid w:val="00544C08"/>
    <w:rsid w:val="00547412"/>
    <w:rsid w:val="00547AED"/>
    <w:rsid w:val="00552DB5"/>
    <w:rsid w:val="00552F62"/>
    <w:rsid w:val="005549A9"/>
    <w:rsid w:val="005557D7"/>
    <w:rsid w:val="00556023"/>
    <w:rsid w:val="00556D82"/>
    <w:rsid w:val="00560348"/>
    <w:rsid w:val="00570D31"/>
    <w:rsid w:val="00571B44"/>
    <w:rsid w:val="0057244D"/>
    <w:rsid w:val="005732A6"/>
    <w:rsid w:val="0057535E"/>
    <w:rsid w:val="00577029"/>
    <w:rsid w:val="00580ACA"/>
    <w:rsid w:val="00581786"/>
    <w:rsid w:val="00586008"/>
    <w:rsid w:val="00586764"/>
    <w:rsid w:val="0059029C"/>
    <w:rsid w:val="00591043"/>
    <w:rsid w:val="00596323"/>
    <w:rsid w:val="005A412B"/>
    <w:rsid w:val="005A50A2"/>
    <w:rsid w:val="005A6370"/>
    <w:rsid w:val="005A6EB0"/>
    <w:rsid w:val="005B0ECD"/>
    <w:rsid w:val="005B1F9E"/>
    <w:rsid w:val="005B411B"/>
    <w:rsid w:val="005C0F45"/>
    <w:rsid w:val="005C1708"/>
    <w:rsid w:val="005C4ACF"/>
    <w:rsid w:val="005C52DD"/>
    <w:rsid w:val="005C5689"/>
    <w:rsid w:val="005C56A9"/>
    <w:rsid w:val="005C5F32"/>
    <w:rsid w:val="005C78B8"/>
    <w:rsid w:val="005D01B9"/>
    <w:rsid w:val="005D33C3"/>
    <w:rsid w:val="005E0097"/>
    <w:rsid w:val="005E0A4F"/>
    <w:rsid w:val="005E14BF"/>
    <w:rsid w:val="005E59B4"/>
    <w:rsid w:val="005E796C"/>
    <w:rsid w:val="005F16FC"/>
    <w:rsid w:val="005F48FD"/>
    <w:rsid w:val="005F619C"/>
    <w:rsid w:val="005F7B9D"/>
    <w:rsid w:val="00600736"/>
    <w:rsid w:val="0060168A"/>
    <w:rsid w:val="0060193A"/>
    <w:rsid w:val="00602303"/>
    <w:rsid w:val="00602466"/>
    <w:rsid w:val="00603735"/>
    <w:rsid w:val="0060578B"/>
    <w:rsid w:val="00605A65"/>
    <w:rsid w:val="00605B26"/>
    <w:rsid w:val="0060609B"/>
    <w:rsid w:val="00607036"/>
    <w:rsid w:val="00607C1D"/>
    <w:rsid w:val="00607F79"/>
    <w:rsid w:val="00613AAD"/>
    <w:rsid w:val="00615F4D"/>
    <w:rsid w:val="00616530"/>
    <w:rsid w:val="006202C8"/>
    <w:rsid w:val="0062217E"/>
    <w:rsid w:val="00623B40"/>
    <w:rsid w:val="006270E9"/>
    <w:rsid w:val="00627647"/>
    <w:rsid w:val="00630307"/>
    <w:rsid w:val="0063111B"/>
    <w:rsid w:val="00632AB9"/>
    <w:rsid w:val="006348A7"/>
    <w:rsid w:val="006362DF"/>
    <w:rsid w:val="00644556"/>
    <w:rsid w:val="00644EBD"/>
    <w:rsid w:val="00650CFF"/>
    <w:rsid w:val="006514F7"/>
    <w:rsid w:val="00652B06"/>
    <w:rsid w:val="00655172"/>
    <w:rsid w:val="00655FC2"/>
    <w:rsid w:val="00657EA3"/>
    <w:rsid w:val="006608C0"/>
    <w:rsid w:val="00660D44"/>
    <w:rsid w:val="00664297"/>
    <w:rsid w:val="00670F53"/>
    <w:rsid w:val="00671F7A"/>
    <w:rsid w:val="00672A3F"/>
    <w:rsid w:val="00673FF8"/>
    <w:rsid w:val="00674B35"/>
    <w:rsid w:val="0067679E"/>
    <w:rsid w:val="00680A9D"/>
    <w:rsid w:val="00684C8C"/>
    <w:rsid w:val="0068697B"/>
    <w:rsid w:val="00686C02"/>
    <w:rsid w:val="006921E8"/>
    <w:rsid w:val="0069298F"/>
    <w:rsid w:val="006933D4"/>
    <w:rsid w:val="00694BD7"/>
    <w:rsid w:val="006978BC"/>
    <w:rsid w:val="006978D5"/>
    <w:rsid w:val="006A179D"/>
    <w:rsid w:val="006A2E31"/>
    <w:rsid w:val="006A49E0"/>
    <w:rsid w:val="006A5613"/>
    <w:rsid w:val="006B2D11"/>
    <w:rsid w:val="006B352F"/>
    <w:rsid w:val="006B5F85"/>
    <w:rsid w:val="006B6086"/>
    <w:rsid w:val="006B7AC4"/>
    <w:rsid w:val="006C0DAC"/>
    <w:rsid w:val="006C15AD"/>
    <w:rsid w:val="006C1E0B"/>
    <w:rsid w:val="006C2B9F"/>
    <w:rsid w:val="006D01BF"/>
    <w:rsid w:val="006D12E4"/>
    <w:rsid w:val="006D3BE8"/>
    <w:rsid w:val="006D55A2"/>
    <w:rsid w:val="006D6246"/>
    <w:rsid w:val="006D6C19"/>
    <w:rsid w:val="006E252D"/>
    <w:rsid w:val="006E26EC"/>
    <w:rsid w:val="006E5963"/>
    <w:rsid w:val="006F12F0"/>
    <w:rsid w:val="006F3FD2"/>
    <w:rsid w:val="006F4D85"/>
    <w:rsid w:val="006F55FA"/>
    <w:rsid w:val="006F59BC"/>
    <w:rsid w:val="006F6180"/>
    <w:rsid w:val="00700602"/>
    <w:rsid w:val="00703CB1"/>
    <w:rsid w:val="007043FD"/>
    <w:rsid w:val="00706793"/>
    <w:rsid w:val="007070DA"/>
    <w:rsid w:val="0070733A"/>
    <w:rsid w:val="00710FD5"/>
    <w:rsid w:val="0071198A"/>
    <w:rsid w:val="007124FF"/>
    <w:rsid w:val="00712B34"/>
    <w:rsid w:val="0071323D"/>
    <w:rsid w:val="00716322"/>
    <w:rsid w:val="00716D9D"/>
    <w:rsid w:val="00717745"/>
    <w:rsid w:val="0072140B"/>
    <w:rsid w:val="007216B1"/>
    <w:rsid w:val="00722299"/>
    <w:rsid w:val="00731FB9"/>
    <w:rsid w:val="0073557D"/>
    <w:rsid w:val="00740DA2"/>
    <w:rsid w:val="00741CB1"/>
    <w:rsid w:val="00742233"/>
    <w:rsid w:val="00742D52"/>
    <w:rsid w:val="00743B55"/>
    <w:rsid w:val="007453E1"/>
    <w:rsid w:val="00747AB7"/>
    <w:rsid w:val="00750341"/>
    <w:rsid w:val="007517A5"/>
    <w:rsid w:val="00753638"/>
    <w:rsid w:val="00755982"/>
    <w:rsid w:val="00757BA1"/>
    <w:rsid w:val="0076081E"/>
    <w:rsid w:val="00760B58"/>
    <w:rsid w:val="00762FD8"/>
    <w:rsid w:val="00765383"/>
    <w:rsid w:val="00765B10"/>
    <w:rsid w:val="00765D97"/>
    <w:rsid w:val="00766144"/>
    <w:rsid w:val="00766905"/>
    <w:rsid w:val="00772EF5"/>
    <w:rsid w:val="0077385F"/>
    <w:rsid w:val="00774AC3"/>
    <w:rsid w:val="00774B75"/>
    <w:rsid w:val="00776649"/>
    <w:rsid w:val="00782024"/>
    <w:rsid w:val="00782B14"/>
    <w:rsid w:val="00783FE6"/>
    <w:rsid w:val="0078401F"/>
    <w:rsid w:val="0078517E"/>
    <w:rsid w:val="00790CFE"/>
    <w:rsid w:val="007935BE"/>
    <w:rsid w:val="0079384C"/>
    <w:rsid w:val="00794B10"/>
    <w:rsid w:val="0079584F"/>
    <w:rsid w:val="007A2D46"/>
    <w:rsid w:val="007A379B"/>
    <w:rsid w:val="007A3C99"/>
    <w:rsid w:val="007A4BAA"/>
    <w:rsid w:val="007A5840"/>
    <w:rsid w:val="007A78E6"/>
    <w:rsid w:val="007B0DE7"/>
    <w:rsid w:val="007B1065"/>
    <w:rsid w:val="007B2D99"/>
    <w:rsid w:val="007B39B6"/>
    <w:rsid w:val="007B5A6F"/>
    <w:rsid w:val="007B74B7"/>
    <w:rsid w:val="007C0824"/>
    <w:rsid w:val="007C6FD5"/>
    <w:rsid w:val="007C74AD"/>
    <w:rsid w:val="007D03CD"/>
    <w:rsid w:val="007D0F41"/>
    <w:rsid w:val="007D1AA7"/>
    <w:rsid w:val="007E0A25"/>
    <w:rsid w:val="007E3A51"/>
    <w:rsid w:val="007E4E27"/>
    <w:rsid w:val="007E5A4B"/>
    <w:rsid w:val="007F06FD"/>
    <w:rsid w:val="007F2419"/>
    <w:rsid w:val="00801577"/>
    <w:rsid w:val="00801CA1"/>
    <w:rsid w:val="0080637F"/>
    <w:rsid w:val="00806691"/>
    <w:rsid w:val="00807461"/>
    <w:rsid w:val="00807C8C"/>
    <w:rsid w:val="00810B59"/>
    <w:rsid w:val="00812FE5"/>
    <w:rsid w:val="0081371C"/>
    <w:rsid w:val="008146B3"/>
    <w:rsid w:val="008177CC"/>
    <w:rsid w:val="00820338"/>
    <w:rsid w:val="00823E98"/>
    <w:rsid w:val="00826035"/>
    <w:rsid w:val="00826481"/>
    <w:rsid w:val="00831E20"/>
    <w:rsid w:val="00832E29"/>
    <w:rsid w:val="008344A7"/>
    <w:rsid w:val="008379EB"/>
    <w:rsid w:val="00837B20"/>
    <w:rsid w:val="00840654"/>
    <w:rsid w:val="00841F1A"/>
    <w:rsid w:val="00842765"/>
    <w:rsid w:val="00842BCE"/>
    <w:rsid w:val="008442DB"/>
    <w:rsid w:val="0084666E"/>
    <w:rsid w:val="00846ABA"/>
    <w:rsid w:val="00847004"/>
    <w:rsid w:val="008503A4"/>
    <w:rsid w:val="00850CBD"/>
    <w:rsid w:val="00851FC9"/>
    <w:rsid w:val="008532C0"/>
    <w:rsid w:val="00861423"/>
    <w:rsid w:val="00864316"/>
    <w:rsid w:val="00866A49"/>
    <w:rsid w:val="00867280"/>
    <w:rsid w:val="00867E24"/>
    <w:rsid w:val="00870D77"/>
    <w:rsid w:val="008720ED"/>
    <w:rsid w:val="008772F8"/>
    <w:rsid w:val="00880506"/>
    <w:rsid w:val="0088237E"/>
    <w:rsid w:val="008855EC"/>
    <w:rsid w:val="008931D6"/>
    <w:rsid w:val="008931F8"/>
    <w:rsid w:val="00894508"/>
    <w:rsid w:val="00894A24"/>
    <w:rsid w:val="00894AFD"/>
    <w:rsid w:val="00894E10"/>
    <w:rsid w:val="00895085"/>
    <w:rsid w:val="008A06BB"/>
    <w:rsid w:val="008A0765"/>
    <w:rsid w:val="008A2C3A"/>
    <w:rsid w:val="008A3058"/>
    <w:rsid w:val="008A7647"/>
    <w:rsid w:val="008B077A"/>
    <w:rsid w:val="008B28AA"/>
    <w:rsid w:val="008B31E6"/>
    <w:rsid w:val="008C076C"/>
    <w:rsid w:val="008C51E1"/>
    <w:rsid w:val="008C53D2"/>
    <w:rsid w:val="008D13B7"/>
    <w:rsid w:val="008D209A"/>
    <w:rsid w:val="008D20B1"/>
    <w:rsid w:val="008D23A2"/>
    <w:rsid w:val="008D2FDF"/>
    <w:rsid w:val="008D37BF"/>
    <w:rsid w:val="008D3E39"/>
    <w:rsid w:val="008D5F9F"/>
    <w:rsid w:val="008D6F74"/>
    <w:rsid w:val="008E15BC"/>
    <w:rsid w:val="008E1BB4"/>
    <w:rsid w:val="008E3EFE"/>
    <w:rsid w:val="008E6045"/>
    <w:rsid w:val="008E7C09"/>
    <w:rsid w:val="008F12CA"/>
    <w:rsid w:val="008F2AED"/>
    <w:rsid w:val="008F38E6"/>
    <w:rsid w:val="008F42FE"/>
    <w:rsid w:val="008F6774"/>
    <w:rsid w:val="008F6FED"/>
    <w:rsid w:val="00902C91"/>
    <w:rsid w:val="0090706B"/>
    <w:rsid w:val="00910286"/>
    <w:rsid w:val="0091034F"/>
    <w:rsid w:val="009113CD"/>
    <w:rsid w:val="00912DE2"/>
    <w:rsid w:val="009225AB"/>
    <w:rsid w:val="00924950"/>
    <w:rsid w:val="00930F35"/>
    <w:rsid w:val="00933720"/>
    <w:rsid w:val="00934B12"/>
    <w:rsid w:val="00935747"/>
    <w:rsid w:val="0093629F"/>
    <w:rsid w:val="009362A6"/>
    <w:rsid w:val="009371F8"/>
    <w:rsid w:val="009378B6"/>
    <w:rsid w:val="0094160A"/>
    <w:rsid w:val="0094178B"/>
    <w:rsid w:val="00942E74"/>
    <w:rsid w:val="00943A68"/>
    <w:rsid w:val="00944350"/>
    <w:rsid w:val="009444E5"/>
    <w:rsid w:val="0094456E"/>
    <w:rsid w:val="00944991"/>
    <w:rsid w:val="00945F84"/>
    <w:rsid w:val="00946F25"/>
    <w:rsid w:val="00951802"/>
    <w:rsid w:val="00952F26"/>
    <w:rsid w:val="009559C8"/>
    <w:rsid w:val="00955F35"/>
    <w:rsid w:val="00963B8F"/>
    <w:rsid w:val="00965CCD"/>
    <w:rsid w:val="009660FE"/>
    <w:rsid w:val="009711D8"/>
    <w:rsid w:val="00972CF9"/>
    <w:rsid w:val="00973C37"/>
    <w:rsid w:val="0097659D"/>
    <w:rsid w:val="00977506"/>
    <w:rsid w:val="0098287D"/>
    <w:rsid w:val="00982A48"/>
    <w:rsid w:val="009832DC"/>
    <w:rsid w:val="009901FC"/>
    <w:rsid w:val="00991ECB"/>
    <w:rsid w:val="00993B84"/>
    <w:rsid w:val="009945C3"/>
    <w:rsid w:val="0099657A"/>
    <w:rsid w:val="009969CB"/>
    <w:rsid w:val="00997528"/>
    <w:rsid w:val="009A023B"/>
    <w:rsid w:val="009A1B47"/>
    <w:rsid w:val="009A76E9"/>
    <w:rsid w:val="009B2A7B"/>
    <w:rsid w:val="009B48AE"/>
    <w:rsid w:val="009B7715"/>
    <w:rsid w:val="009C1121"/>
    <w:rsid w:val="009C13FE"/>
    <w:rsid w:val="009C1DB9"/>
    <w:rsid w:val="009C2920"/>
    <w:rsid w:val="009C34DB"/>
    <w:rsid w:val="009C4AE4"/>
    <w:rsid w:val="009C51C6"/>
    <w:rsid w:val="009C6007"/>
    <w:rsid w:val="009C6F19"/>
    <w:rsid w:val="009D0A9F"/>
    <w:rsid w:val="009D27C0"/>
    <w:rsid w:val="009D2986"/>
    <w:rsid w:val="009D2D27"/>
    <w:rsid w:val="009D362C"/>
    <w:rsid w:val="009D47EE"/>
    <w:rsid w:val="009D4DCD"/>
    <w:rsid w:val="009D4FE5"/>
    <w:rsid w:val="009D5AD3"/>
    <w:rsid w:val="009E23D1"/>
    <w:rsid w:val="009E296B"/>
    <w:rsid w:val="009E4546"/>
    <w:rsid w:val="009E4876"/>
    <w:rsid w:val="009E5A0A"/>
    <w:rsid w:val="009E5C92"/>
    <w:rsid w:val="009E7AA1"/>
    <w:rsid w:val="009F3853"/>
    <w:rsid w:val="009F4E78"/>
    <w:rsid w:val="009F6226"/>
    <w:rsid w:val="00A0246C"/>
    <w:rsid w:val="00A025E2"/>
    <w:rsid w:val="00A02BCA"/>
    <w:rsid w:val="00A04E69"/>
    <w:rsid w:val="00A0650D"/>
    <w:rsid w:val="00A12545"/>
    <w:rsid w:val="00A126F4"/>
    <w:rsid w:val="00A13BC3"/>
    <w:rsid w:val="00A17778"/>
    <w:rsid w:val="00A2188E"/>
    <w:rsid w:val="00A23823"/>
    <w:rsid w:val="00A23FB6"/>
    <w:rsid w:val="00A24E6F"/>
    <w:rsid w:val="00A2679B"/>
    <w:rsid w:val="00A27D44"/>
    <w:rsid w:val="00A31C38"/>
    <w:rsid w:val="00A324A0"/>
    <w:rsid w:val="00A330E5"/>
    <w:rsid w:val="00A332C9"/>
    <w:rsid w:val="00A37EA0"/>
    <w:rsid w:val="00A4332F"/>
    <w:rsid w:val="00A43D48"/>
    <w:rsid w:val="00A44ADB"/>
    <w:rsid w:val="00A467EB"/>
    <w:rsid w:val="00A50BAB"/>
    <w:rsid w:val="00A560DE"/>
    <w:rsid w:val="00A610A4"/>
    <w:rsid w:val="00A61484"/>
    <w:rsid w:val="00A62137"/>
    <w:rsid w:val="00A62186"/>
    <w:rsid w:val="00A6225E"/>
    <w:rsid w:val="00A63035"/>
    <w:rsid w:val="00A63486"/>
    <w:rsid w:val="00A63666"/>
    <w:rsid w:val="00A639B3"/>
    <w:rsid w:val="00A64A88"/>
    <w:rsid w:val="00A64E8C"/>
    <w:rsid w:val="00A6763F"/>
    <w:rsid w:val="00A7087B"/>
    <w:rsid w:val="00A71D28"/>
    <w:rsid w:val="00A7436A"/>
    <w:rsid w:val="00A762A6"/>
    <w:rsid w:val="00A767BB"/>
    <w:rsid w:val="00A8007A"/>
    <w:rsid w:val="00A81451"/>
    <w:rsid w:val="00A853B6"/>
    <w:rsid w:val="00A87BB8"/>
    <w:rsid w:val="00A90923"/>
    <w:rsid w:val="00A96343"/>
    <w:rsid w:val="00AA097F"/>
    <w:rsid w:val="00AA1C79"/>
    <w:rsid w:val="00AA3A48"/>
    <w:rsid w:val="00AA421F"/>
    <w:rsid w:val="00AA480F"/>
    <w:rsid w:val="00AA5EF9"/>
    <w:rsid w:val="00AA68F6"/>
    <w:rsid w:val="00AB13F6"/>
    <w:rsid w:val="00AB7A27"/>
    <w:rsid w:val="00AC0100"/>
    <w:rsid w:val="00AC112F"/>
    <w:rsid w:val="00AC1790"/>
    <w:rsid w:val="00AC1810"/>
    <w:rsid w:val="00AC37E5"/>
    <w:rsid w:val="00AD7328"/>
    <w:rsid w:val="00AE1B24"/>
    <w:rsid w:val="00AE3713"/>
    <w:rsid w:val="00AE4B1D"/>
    <w:rsid w:val="00AE5525"/>
    <w:rsid w:val="00AE6AA0"/>
    <w:rsid w:val="00AE70AC"/>
    <w:rsid w:val="00AF2E6F"/>
    <w:rsid w:val="00AF34B3"/>
    <w:rsid w:val="00AF366B"/>
    <w:rsid w:val="00AF7F63"/>
    <w:rsid w:val="00B01164"/>
    <w:rsid w:val="00B01C10"/>
    <w:rsid w:val="00B0360A"/>
    <w:rsid w:val="00B03D75"/>
    <w:rsid w:val="00B04E60"/>
    <w:rsid w:val="00B10EF6"/>
    <w:rsid w:val="00B14D8C"/>
    <w:rsid w:val="00B1595F"/>
    <w:rsid w:val="00B2206D"/>
    <w:rsid w:val="00B24260"/>
    <w:rsid w:val="00B24871"/>
    <w:rsid w:val="00B2744D"/>
    <w:rsid w:val="00B30982"/>
    <w:rsid w:val="00B3255C"/>
    <w:rsid w:val="00B327D0"/>
    <w:rsid w:val="00B32D70"/>
    <w:rsid w:val="00B341EA"/>
    <w:rsid w:val="00B34C76"/>
    <w:rsid w:val="00B35433"/>
    <w:rsid w:val="00B35AB2"/>
    <w:rsid w:val="00B37464"/>
    <w:rsid w:val="00B4397C"/>
    <w:rsid w:val="00B46551"/>
    <w:rsid w:val="00B466A7"/>
    <w:rsid w:val="00B514D4"/>
    <w:rsid w:val="00B53F4C"/>
    <w:rsid w:val="00B54EF8"/>
    <w:rsid w:val="00B65F5E"/>
    <w:rsid w:val="00B67DB3"/>
    <w:rsid w:val="00B67F01"/>
    <w:rsid w:val="00B7460D"/>
    <w:rsid w:val="00B751F7"/>
    <w:rsid w:val="00B76C11"/>
    <w:rsid w:val="00B77EC6"/>
    <w:rsid w:val="00B80107"/>
    <w:rsid w:val="00B81960"/>
    <w:rsid w:val="00B84FF8"/>
    <w:rsid w:val="00B8697B"/>
    <w:rsid w:val="00B869F6"/>
    <w:rsid w:val="00B86C15"/>
    <w:rsid w:val="00B922C7"/>
    <w:rsid w:val="00B927F6"/>
    <w:rsid w:val="00B94E59"/>
    <w:rsid w:val="00B97492"/>
    <w:rsid w:val="00B97A8A"/>
    <w:rsid w:val="00BA0C9D"/>
    <w:rsid w:val="00BA1B58"/>
    <w:rsid w:val="00BA1FA3"/>
    <w:rsid w:val="00BA65C3"/>
    <w:rsid w:val="00BA6656"/>
    <w:rsid w:val="00BA71CC"/>
    <w:rsid w:val="00BA7F03"/>
    <w:rsid w:val="00BB179E"/>
    <w:rsid w:val="00BB4152"/>
    <w:rsid w:val="00BB5534"/>
    <w:rsid w:val="00BB7608"/>
    <w:rsid w:val="00BC12B5"/>
    <w:rsid w:val="00BC15B3"/>
    <w:rsid w:val="00BC17EC"/>
    <w:rsid w:val="00BC3257"/>
    <w:rsid w:val="00BC36A3"/>
    <w:rsid w:val="00BD105D"/>
    <w:rsid w:val="00BD454F"/>
    <w:rsid w:val="00BD5BAE"/>
    <w:rsid w:val="00BD5F9A"/>
    <w:rsid w:val="00BD78F9"/>
    <w:rsid w:val="00BE0FD1"/>
    <w:rsid w:val="00BE1593"/>
    <w:rsid w:val="00BE259B"/>
    <w:rsid w:val="00BE3D28"/>
    <w:rsid w:val="00BE6950"/>
    <w:rsid w:val="00BE775F"/>
    <w:rsid w:val="00BF0CD1"/>
    <w:rsid w:val="00BF58DC"/>
    <w:rsid w:val="00BF60BE"/>
    <w:rsid w:val="00C00A24"/>
    <w:rsid w:val="00C01309"/>
    <w:rsid w:val="00C05320"/>
    <w:rsid w:val="00C0570C"/>
    <w:rsid w:val="00C058A3"/>
    <w:rsid w:val="00C07D0C"/>
    <w:rsid w:val="00C12692"/>
    <w:rsid w:val="00C12DC0"/>
    <w:rsid w:val="00C134C4"/>
    <w:rsid w:val="00C17B11"/>
    <w:rsid w:val="00C206A8"/>
    <w:rsid w:val="00C20E38"/>
    <w:rsid w:val="00C21106"/>
    <w:rsid w:val="00C21118"/>
    <w:rsid w:val="00C2284C"/>
    <w:rsid w:val="00C22D7E"/>
    <w:rsid w:val="00C2486A"/>
    <w:rsid w:val="00C258F5"/>
    <w:rsid w:val="00C26A3D"/>
    <w:rsid w:val="00C2766E"/>
    <w:rsid w:val="00C27806"/>
    <w:rsid w:val="00C32706"/>
    <w:rsid w:val="00C33739"/>
    <w:rsid w:val="00C351E8"/>
    <w:rsid w:val="00C371F9"/>
    <w:rsid w:val="00C3729F"/>
    <w:rsid w:val="00C414FD"/>
    <w:rsid w:val="00C433D2"/>
    <w:rsid w:val="00C44EDD"/>
    <w:rsid w:val="00C45B3C"/>
    <w:rsid w:val="00C47722"/>
    <w:rsid w:val="00C500F2"/>
    <w:rsid w:val="00C506B3"/>
    <w:rsid w:val="00C52FEF"/>
    <w:rsid w:val="00C53404"/>
    <w:rsid w:val="00C54DE9"/>
    <w:rsid w:val="00C556CA"/>
    <w:rsid w:val="00C56B10"/>
    <w:rsid w:val="00C576AE"/>
    <w:rsid w:val="00C60DDF"/>
    <w:rsid w:val="00C6351C"/>
    <w:rsid w:val="00C64972"/>
    <w:rsid w:val="00C65DFC"/>
    <w:rsid w:val="00C663CD"/>
    <w:rsid w:val="00C67B79"/>
    <w:rsid w:val="00C701DE"/>
    <w:rsid w:val="00C70B60"/>
    <w:rsid w:val="00C712F7"/>
    <w:rsid w:val="00C71DC0"/>
    <w:rsid w:val="00C73835"/>
    <w:rsid w:val="00C7434C"/>
    <w:rsid w:val="00C75FE9"/>
    <w:rsid w:val="00C76D13"/>
    <w:rsid w:val="00C775E3"/>
    <w:rsid w:val="00C803A5"/>
    <w:rsid w:val="00C81EBA"/>
    <w:rsid w:val="00C839F7"/>
    <w:rsid w:val="00C84099"/>
    <w:rsid w:val="00C855A2"/>
    <w:rsid w:val="00C865E0"/>
    <w:rsid w:val="00C90DB2"/>
    <w:rsid w:val="00C91184"/>
    <w:rsid w:val="00C92274"/>
    <w:rsid w:val="00C94AD5"/>
    <w:rsid w:val="00C94DD0"/>
    <w:rsid w:val="00C95E55"/>
    <w:rsid w:val="00CA3EEC"/>
    <w:rsid w:val="00CA6EB9"/>
    <w:rsid w:val="00CA7DED"/>
    <w:rsid w:val="00CB677F"/>
    <w:rsid w:val="00CB70D6"/>
    <w:rsid w:val="00CB742B"/>
    <w:rsid w:val="00CC02B1"/>
    <w:rsid w:val="00CC3057"/>
    <w:rsid w:val="00CC31F4"/>
    <w:rsid w:val="00CC337F"/>
    <w:rsid w:val="00CC44B4"/>
    <w:rsid w:val="00CC7EB5"/>
    <w:rsid w:val="00CD207C"/>
    <w:rsid w:val="00CD26BD"/>
    <w:rsid w:val="00CD4F5B"/>
    <w:rsid w:val="00CD501F"/>
    <w:rsid w:val="00CD523B"/>
    <w:rsid w:val="00CD637A"/>
    <w:rsid w:val="00CD787A"/>
    <w:rsid w:val="00CE4CE5"/>
    <w:rsid w:val="00CE7D35"/>
    <w:rsid w:val="00CF1E17"/>
    <w:rsid w:val="00CF2090"/>
    <w:rsid w:val="00CF39E6"/>
    <w:rsid w:val="00CF49C6"/>
    <w:rsid w:val="00CF6016"/>
    <w:rsid w:val="00D03D6F"/>
    <w:rsid w:val="00D06794"/>
    <w:rsid w:val="00D078CE"/>
    <w:rsid w:val="00D122DD"/>
    <w:rsid w:val="00D14A5C"/>
    <w:rsid w:val="00D17DF7"/>
    <w:rsid w:val="00D2181C"/>
    <w:rsid w:val="00D25FDE"/>
    <w:rsid w:val="00D26AE4"/>
    <w:rsid w:val="00D27DC3"/>
    <w:rsid w:val="00D3126D"/>
    <w:rsid w:val="00D330B3"/>
    <w:rsid w:val="00D33922"/>
    <w:rsid w:val="00D33AD0"/>
    <w:rsid w:val="00D355D9"/>
    <w:rsid w:val="00D36A62"/>
    <w:rsid w:val="00D36A76"/>
    <w:rsid w:val="00D37196"/>
    <w:rsid w:val="00D407F2"/>
    <w:rsid w:val="00D4360D"/>
    <w:rsid w:val="00D44F54"/>
    <w:rsid w:val="00D458F0"/>
    <w:rsid w:val="00D47522"/>
    <w:rsid w:val="00D50747"/>
    <w:rsid w:val="00D52101"/>
    <w:rsid w:val="00D53446"/>
    <w:rsid w:val="00D54034"/>
    <w:rsid w:val="00D559F2"/>
    <w:rsid w:val="00D564E1"/>
    <w:rsid w:val="00D60134"/>
    <w:rsid w:val="00D62017"/>
    <w:rsid w:val="00D62083"/>
    <w:rsid w:val="00D620D4"/>
    <w:rsid w:val="00D64090"/>
    <w:rsid w:val="00D64E3E"/>
    <w:rsid w:val="00D66C59"/>
    <w:rsid w:val="00D75F21"/>
    <w:rsid w:val="00D7600E"/>
    <w:rsid w:val="00D76C25"/>
    <w:rsid w:val="00D76FE9"/>
    <w:rsid w:val="00D80382"/>
    <w:rsid w:val="00D82DDD"/>
    <w:rsid w:val="00D83184"/>
    <w:rsid w:val="00D83345"/>
    <w:rsid w:val="00D83788"/>
    <w:rsid w:val="00D85F82"/>
    <w:rsid w:val="00D9104B"/>
    <w:rsid w:val="00D93156"/>
    <w:rsid w:val="00D967F5"/>
    <w:rsid w:val="00D96880"/>
    <w:rsid w:val="00D9794A"/>
    <w:rsid w:val="00DA2DD7"/>
    <w:rsid w:val="00DA64EE"/>
    <w:rsid w:val="00DB5959"/>
    <w:rsid w:val="00DB6E9A"/>
    <w:rsid w:val="00DC0C44"/>
    <w:rsid w:val="00DC0F25"/>
    <w:rsid w:val="00DC10F0"/>
    <w:rsid w:val="00DC2831"/>
    <w:rsid w:val="00DC2D86"/>
    <w:rsid w:val="00DC665C"/>
    <w:rsid w:val="00DD05F5"/>
    <w:rsid w:val="00DD1967"/>
    <w:rsid w:val="00DD6A8E"/>
    <w:rsid w:val="00DD6F1B"/>
    <w:rsid w:val="00DD6FDA"/>
    <w:rsid w:val="00DE02BE"/>
    <w:rsid w:val="00DE09F2"/>
    <w:rsid w:val="00DE2176"/>
    <w:rsid w:val="00DE22B8"/>
    <w:rsid w:val="00DE5884"/>
    <w:rsid w:val="00DF1F52"/>
    <w:rsid w:val="00DF3D7D"/>
    <w:rsid w:val="00DF5038"/>
    <w:rsid w:val="00DF5A64"/>
    <w:rsid w:val="00DF75F4"/>
    <w:rsid w:val="00E00B27"/>
    <w:rsid w:val="00E04D2A"/>
    <w:rsid w:val="00E04E59"/>
    <w:rsid w:val="00E06D77"/>
    <w:rsid w:val="00E10908"/>
    <w:rsid w:val="00E113FC"/>
    <w:rsid w:val="00E11782"/>
    <w:rsid w:val="00E13258"/>
    <w:rsid w:val="00E13F0D"/>
    <w:rsid w:val="00E13FD0"/>
    <w:rsid w:val="00E15D8B"/>
    <w:rsid w:val="00E1671D"/>
    <w:rsid w:val="00E17268"/>
    <w:rsid w:val="00E2018B"/>
    <w:rsid w:val="00E20E34"/>
    <w:rsid w:val="00E20EFF"/>
    <w:rsid w:val="00E23BA1"/>
    <w:rsid w:val="00E257A9"/>
    <w:rsid w:val="00E26BEB"/>
    <w:rsid w:val="00E27D18"/>
    <w:rsid w:val="00E31828"/>
    <w:rsid w:val="00E32A3E"/>
    <w:rsid w:val="00E333E4"/>
    <w:rsid w:val="00E34032"/>
    <w:rsid w:val="00E341BE"/>
    <w:rsid w:val="00E35679"/>
    <w:rsid w:val="00E36060"/>
    <w:rsid w:val="00E41D67"/>
    <w:rsid w:val="00E42067"/>
    <w:rsid w:val="00E4261B"/>
    <w:rsid w:val="00E43963"/>
    <w:rsid w:val="00E44122"/>
    <w:rsid w:val="00E448B9"/>
    <w:rsid w:val="00E4547E"/>
    <w:rsid w:val="00E46387"/>
    <w:rsid w:val="00E473CD"/>
    <w:rsid w:val="00E5078E"/>
    <w:rsid w:val="00E5287D"/>
    <w:rsid w:val="00E548AE"/>
    <w:rsid w:val="00E60497"/>
    <w:rsid w:val="00E62C52"/>
    <w:rsid w:val="00E669C2"/>
    <w:rsid w:val="00E66EC6"/>
    <w:rsid w:val="00E70CA7"/>
    <w:rsid w:val="00E71B2A"/>
    <w:rsid w:val="00E7472E"/>
    <w:rsid w:val="00E74DBD"/>
    <w:rsid w:val="00E825B8"/>
    <w:rsid w:val="00E829CD"/>
    <w:rsid w:val="00E83E98"/>
    <w:rsid w:val="00E850AA"/>
    <w:rsid w:val="00E86419"/>
    <w:rsid w:val="00E867CA"/>
    <w:rsid w:val="00E9049A"/>
    <w:rsid w:val="00E91DE3"/>
    <w:rsid w:val="00E920AF"/>
    <w:rsid w:val="00E92D99"/>
    <w:rsid w:val="00E96ED9"/>
    <w:rsid w:val="00EA0293"/>
    <w:rsid w:val="00EA0583"/>
    <w:rsid w:val="00EA1874"/>
    <w:rsid w:val="00EA1B24"/>
    <w:rsid w:val="00EA2C93"/>
    <w:rsid w:val="00EA4819"/>
    <w:rsid w:val="00EA5F66"/>
    <w:rsid w:val="00EA72C7"/>
    <w:rsid w:val="00EB17F9"/>
    <w:rsid w:val="00EB337A"/>
    <w:rsid w:val="00EB350E"/>
    <w:rsid w:val="00EB5432"/>
    <w:rsid w:val="00EB77AC"/>
    <w:rsid w:val="00EC1E10"/>
    <w:rsid w:val="00EC2E04"/>
    <w:rsid w:val="00EC4C8A"/>
    <w:rsid w:val="00EC78E3"/>
    <w:rsid w:val="00ED05BB"/>
    <w:rsid w:val="00ED0D33"/>
    <w:rsid w:val="00ED1C93"/>
    <w:rsid w:val="00ED2291"/>
    <w:rsid w:val="00ED22D3"/>
    <w:rsid w:val="00ED4037"/>
    <w:rsid w:val="00EE07CA"/>
    <w:rsid w:val="00EE26CA"/>
    <w:rsid w:val="00EE27F9"/>
    <w:rsid w:val="00EE3739"/>
    <w:rsid w:val="00EE41B9"/>
    <w:rsid w:val="00EE4A33"/>
    <w:rsid w:val="00EE74BB"/>
    <w:rsid w:val="00EE77DE"/>
    <w:rsid w:val="00EF0F41"/>
    <w:rsid w:val="00EF1035"/>
    <w:rsid w:val="00EF166E"/>
    <w:rsid w:val="00EF354A"/>
    <w:rsid w:val="00EF4B16"/>
    <w:rsid w:val="00EF77F7"/>
    <w:rsid w:val="00F00D03"/>
    <w:rsid w:val="00F019C4"/>
    <w:rsid w:val="00F02633"/>
    <w:rsid w:val="00F04F95"/>
    <w:rsid w:val="00F0507A"/>
    <w:rsid w:val="00F05EB2"/>
    <w:rsid w:val="00F07981"/>
    <w:rsid w:val="00F107DF"/>
    <w:rsid w:val="00F13C3C"/>
    <w:rsid w:val="00F14AAB"/>
    <w:rsid w:val="00F150EB"/>
    <w:rsid w:val="00F15D73"/>
    <w:rsid w:val="00F245EA"/>
    <w:rsid w:val="00F2667D"/>
    <w:rsid w:val="00F31FBC"/>
    <w:rsid w:val="00F32395"/>
    <w:rsid w:val="00F325D6"/>
    <w:rsid w:val="00F33223"/>
    <w:rsid w:val="00F33B3F"/>
    <w:rsid w:val="00F34CD7"/>
    <w:rsid w:val="00F36954"/>
    <w:rsid w:val="00F37384"/>
    <w:rsid w:val="00F37670"/>
    <w:rsid w:val="00F41114"/>
    <w:rsid w:val="00F42115"/>
    <w:rsid w:val="00F44C91"/>
    <w:rsid w:val="00F450CA"/>
    <w:rsid w:val="00F4655F"/>
    <w:rsid w:val="00F50AE1"/>
    <w:rsid w:val="00F5197B"/>
    <w:rsid w:val="00F52AD3"/>
    <w:rsid w:val="00F5365B"/>
    <w:rsid w:val="00F57519"/>
    <w:rsid w:val="00F60C8F"/>
    <w:rsid w:val="00F6178D"/>
    <w:rsid w:val="00F6379E"/>
    <w:rsid w:val="00F64418"/>
    <w:rsid w:val="00F655E9"/>
    <w:rsid w:val="00F662EC"/>
    <w:rsid w:val="00F71812"/>
    <w:rsid w:val="00F71A80"/>
    <w:rsid w:val="00F72091"/>
    <w:rsid w:val="00F72516"/>
    <w:rsid w:val="00F73130"/>
    <w:rsid w:val="00F73165"/>
    <w:rsid w:val="00F739F9"/>
    <w:rsid w:val="00F73DF9"/>
    <w:rsid w:val="00F73F13"/>
    <w:rsid w:val="00F74BC3"/>
    <w:rsid w:val="00F74F84"/>
    <w:rsid w:val="00F77716"/>
    <w:rsid w:val="00F77E34"/>
    <w:rsid w:val="00F8031D"/>
    <w:rsid w:val="00F80BBF"/>
    <w:rsid w:val="00F81A4F"/>
    <w:rsid w:val="00F81FA3"/>
    <w:rsid w:val="00F91644"/>
    <w:rsid w:val="00F91F65"/>
    <w:rsid w:val="00F9254C"/>
    <w:rsid w:val="00F94143"/>
    <w:rsid w:val="00F9471E"/>
    <w:rsid w:val="00F95F3A"/>
    <w:rsid w:val="00F97C5C"/>
    <w:rsid w:val="00FA0861"/>
    <w:rsid w:val="00FA2084"/>
    <w:rsid w:val="00FA35D2"/>
    <w:rsid w:val="00FA4D85"/>
    <w:rsid w:val="00FA58DF"/>
    <w:rsid w:val="00FA74D7"/>
    <w:rsid w:val="00FA74F8"/>
    <w:rsid w:val="00FB3319"/>
    <w:rsid w:val="00FB3CEC"/>
    <w:rsid w:val="00FB54F3"/>
    <w:rsid w:val="00FB6109"/>
    <w:rsid w:val="00FB6847"/>
    <w:rsid w:val="00FC0A92"/>
    <w:rsid w:val="00FC2350"/>
    <w:rsid w:val="00FC60D6"/>
    <w:rsid w:val="00FC75C6"/>
    <w:rsid w:val="00FC77D5"/>
    <w:rsid w:val="00FD0A96"/>
    <w:rsid w:val="00FD2048"/>
    <w:rsid w:val="00FD3804"/>
    <w:rsid w:val="00FD38D5"/>
    <w:rsid w:val="00FE599A"/>
    <w:rsid w:val="00FE62DE"/>
    <w:rsid w:val="00FE7C52"/>
    <w:rsid w:val="00FF1DB7"/>
    <w:rsid w:val="00FF29A8"/>
    <w:rsid w:val="00FF6D9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9539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5034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semiHidden/>
    <w:pPr>
      <w:jc w:val="both"/>
    </w:pPr>
    <w:rPr>
      <w:sz w:val="22"/>
      <w:szCs w:val="22"/>
    </w:rPr>
  </w:style>
  <w:style w:type="paragraph" w:customStyle="1" w:styleId="Textkrpereinzug">
    <w:name w:val="Textkörpereinzug"/>
    <w:basedOn w:val="Standard"/>
    <w:semiHidden/>
    <w:rPr>
      <w:color w:val="000000"/>
      <w:sz w:val="22"/>
      <w:szCs w:val="22"/>
      <w:lang w:val="it-I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einzug2">
    <w:name w:val="Textkörpereinzug 2"/>
    <w:basedOn w:val="Standard"/>
    <w:semiHidden/>
    <w:pPr>
      <w:ind w:left="426"/>
    </w:pPr>
    <w:rPr>
      <w:sz w:val="22"/>
      <w:szCs w:val="22"/>
    </w:rPr>
  </w:style>
  <w:style w:type="paragraph" w:styleId="KeinLeerraum">
    <w:name w:val="No Spacing"/>
    <w:qFormat/>
    <w:rPr>
      <w:rFonts w:ascii="Calibri" w:hAnsi="Calibri" w:cs="Calibri"/>
      <w:noProof/>
      <w:sz w:val="22"/>
      <w:szCs w:val="22"/>
      <w:lang w:eastAsia="de-DE"/>
    </w:rPr>
  </w:style>
  <w:style w:type="character" w:customStyle="1" w:styleId="Betont">
    <w:name w:val="Betont"/>
    <w:qFormat/>
    <w:rPr>
      <w:b/>
      <w:bCs/>
    </w:rPr>
  </w:style>
  <w:style w:type="character" w:customStyle="1" w:styleId="highlightedsearchterm">
    <w:name w:val="highlightedsearchterm"/>
    <w:basedOn w:val="Absatzstandardschriftart"/>
  </w:style>
  <w:style w:type="character" w:customStyle="1" w:styleId="Standard1">
    <w:name w:val="Standard1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jc w:val="both"/>
    </w:pPr>
  </w:style>
  <w:style w:type="character" w:customStyle="1" w:styleId="GesichteterLink">
    <w:name w:val="GesichteterLink"/>
    <w:semiHidden/>
    <w:rPr>
      <w:color w:val="800080"/>
      <w:u w:val="single"/>
    </w:rPr>
  </w:style>
  <w:style w:type="paragraph" w:customStyle="1" w:styleId="ecxmsonormal">
    <w:name w:val="ecxmsonormal"/>
    <w:basedOn w:val="Standard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othic720 BT" w:hAnsi="Gothic720 BT"/>
      <w:noProof/>
      <w:color w:val="000000"/>
      <w:sz w:val="24"/>
      <w:szCs w:val="24"/>
      <w:lang w:eastAsia="de-DE"/>
    </w:rPr>
  </w:style>
  <w:style w:type="paragraph" w:styleId="Textkrper3">
    <w:name w:val="Body Text 3"/>
    <w:basedOn w:val="Standard"/>
    <w:semiHidden/>
    <w:pPr>
      <w:shd w:val="pct10" w:color="auto" w:fill="FFFFFF"/>
      <w:jc w:val="both"/>
    </w:pPr>
    <w:rPr>
      <w:sz w:val="22"/>
      <w:szCs w:val="22"/>
    </w:rPr>
  </w:style>
  <w:style w:type="paragraph" w:customStyle="1" w:styleId="Textkrpereinzug3">
    <w:name w:val="Textkörpereinzug 3"/>
    <w:basedOn w:val="Standard"/>
    <w:semiHidden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Absatzstandardschriftart"/>
  </w:style>
  <w:style w:type="character" w:styleId="Hervorhebung">
    <w:name w:val="Emphasis"/>
    <w:basedOn w:val="Absatz-Standardschriftart"/>
    <w:uiPriority w:val="20"/>
    <w:qFormat/>
    <w:rsid w:val="0088237E"/>
    <w:rPr>
      <w:i/>
      <w:iCs/>
    </w:rPr>
  </w:style>
  <w:style w:type="character" w:styleId="Fett">
    <w:name w:val="Strong"/>
    <w:basedOn w:val="Absatz-Standardschriftart"/>
    <w:uiPriority w:val="22"/>
    <w:qFormat/>
    <w:rsid w:val="0013747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13BC3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78517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620D4"/>
    <w:pPr>
      <w:ind w:left="720"/>
      <w:contextualSpacing/>
    </w:pPr>
    <w:rPr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E74"/>
    <w:rPr>
      <w:sz w:val="32"/>
      <w:szCs w:val="32"/>
    </w:rPr>
  </w:style>
  <w:style w:type="character" w:customStyle="1" w:styleId="s2">
    <w:name w:val="s2"/>
    <w:basedOn w:val="Absatz-Standardschriftart"/>
    <w:rsid w:val="00801CA1"/>
  </w:style>
  <w:style w:type="character" w:customStyle="1" w:styleId="KopfzeileZchn">
    <w:name w:val="Kopfzeile Zchn"/>
    <w:basedOn w:val="Absatz-Standardschriftart"/>
    <w:link w:val="Kopfzeile"/>
    <w:semiHidden/>
    <w:rsid w:val="00A90923"/>
    <w:rPr>
      <w:sz w:val="24"/>
      <w:szCs w:val="24"/>
    </w:rPr>
  </w:style>
  <w:style w:type="paragraph" w:customStyle="1" w:styleId="rteparagraph">
    <w:name w:val="rte__paragraph"/>
    <w:basedOn w:val="Standard"/>
    <w:rsid w:val="00A9092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rsid w:val="006514F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C5AA6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39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cr-4cudl2">
    <w:name w:val="dcr-4cudl2"/>
    <w:basedOn w:val="Standard"/>
    <w:rsid w:val="005549A9"/>
    <w:pPr>
      <w:spacing w:before="100" w:beforeAutospacing="1" w:after="100" w:afterAutospacing="1"/>
    </w:pPr>
  </w:style>
  <w:style w:type="paragraph" w:customStyle="1" w:styleId="c-paragraph">
    <w:name w:val="c-paragraph"/>
    <w:basedOn w:val="Standard"/>
    <w:rsid w:val="00DC2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16D61-A970-9340-BC80-47FE40DA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Inga Piczak</cp:lastModifiedBy>
  <cp:revision>2</cp:revision>
  <cp:lastPrinted>2017-01-25T20:10:00Z</cp:lastPrinted>
  <dcterms:created xsi:type="dcterms:W3CDTF">2025-05-07T12:32:00Z</dcterms:created>
  <dcterms:modified xsi:type="dcterms:W3CDTF">2025-05-07T12:32:00Z</dcterms:modified>
  <cp:category/>
</cp:coreProperties>
</file>