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A628" w14:textId="77777777" w:rsidR="007A02EC" w:rsidRPr="00DF09CA" w:rsidRDefault="007A02EC" w:rsidP="007A02EC">
      <w:pPr>
        <w:rPr>
          <w:rFonts w:asciiTheme="minorHAnsi" w:hAnsiTheme="minorHAnsi"/>
          <w:sz w:val="20"/>
        </w:rPr>
      </w:pPr>
      <w:r w:rsidRPr="00DF09CA">
        <w:rPr>
          <w:rFonts w:asciiTheme="minorHAnsi" w:hAnsiTheme="minorHAnsi"/>
          <w:sz w:val="20"/>
        </w:rPr>
        <w:t>Name:</w:t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  <w:t>Datum:</w:t>
      </w:r>
    </w:p>
    <w:p w14:paraId="7A1A2578" w14:textId="77777777" w:rsidR="007A02EC" w:rsidRPr="00DF09CA" w:rsidRDefault="007A02EC" w:rsidP="007A02EC">
      <w:pPr>
        <w:tabs>
          <w:tab w:val="left" w:pos="5670"/>
        </w:tabs>
        <w:rPr>
          <w:rFonts w:asciiTheme="minorHAnsi" w:hAnsiTheme="minorHAnsi"/>
          <w:sz w:val="20"/>
        </w:rPr>
      </w:pPr>
      <w:r w:rsidRPr="00DF09CA">
        <w:rPr>
          <w:rFonts w:asciiTheme="minorHAnsi" w:hAnsiTheme="minorHAnsi"/>
          <w:sz w:val="20"/>
        </w:rPr>
        <w:t>Adresse:</w:t>
      </w:r>
    </w:p>
    <w:p w14:paraId="4088DFC3" w14:textId="4150A791" w:rsidR="00456750" w:rsidRDefault="00456750" w:rsidP="001E0C10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E39315A" w14:textId="6CCF8560" w:rsidR="00CE6057" w:rsidRDefault="00CE6057" w:rsidP="001E0C10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03C98A7" w14:textId="77777777" w:rsidR="00826D3A" w:rsidRDefault="00826D3A" w:rsidP="001E0C10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22BB22F" w14:textId="315F62DC" w:rsidR="00CE6057" w:rsidRDefault="00CE6057" w:rsidP="001E0C10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3605BBA" w14:textId="12ABC531" w:rsidR="00CE6057" w:rsidRDefault="00CE6057" w:rsidP="001E0C10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27C764B" w14:textId="77777777" w:rsidR="00EB6001" w:rsidRPr="0049019E" w:rsidRDefault="00EB6001" w:rsidP="00EB6001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Herrn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Bundesminister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des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Innern</w:t>
      </w:r>
      <w:proofErr w:type="spellEnd"/>
    </w:p>
    <w:p w14:paraId="6BD2EC2B" w14:textId="77777777" w:rsidR="00EB6001" w:rsidRDefault="00EB6001" w:rsidP="00EB6001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Alexander Dobrindt</w:t>
      </w:r>
    </w:p>
    <w:p w14:paraId="15BB0E0F" w14:textId="77777777" w:rsidR="00EB6001" w:rsidRDefault="00EB6001" w:rsidP="00EB6001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Bundesministerium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des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Inneren</w:t>
      </w:r>
      <w:proofErr w:type="spellEnd"/>
    </w:p>
    <w:p w14:paraId="4417003C" w14:textId="77777777" w:rsidR="00EB6001" w:rsidRPr="001842F1" w:rsidRDefault="00EB6001" w:rsidP="00EB6001">
      <w:pPr>
        <w:rPr>
          <w:rStyle w:val="Hervorhebung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1842F1">
        <w:rPr>
          <w:rStyle w:val="Hervorhebung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Alt-Moabit 140</w:t>
      </w:r>
    </w:p>
    <w:p w14:paraId="4170CCC6" w14:textId="77777777" w:rsidR="00EB6001" w:rsidRPr="001842F1" w:rsidRDefault="00EB6001" w:rsidP="00EB600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842F1">
        <w:rPr>
          <w:rStyle w:val="Hervorhebung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10557 Berlin</w:t>
      </w:r>
    </w:p>
    <w:p w14:paraId="62B89B60" w14:textId="77777777" w:rsidR="00CE6057" w:rsidRDefault="00CE6057" w:rsidP="001E0C10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2936D2A" w14:textId="77777777" w:rsidR="00826D3A" w:rsidRDefault="00826D3A" w:rsidP="001E0C10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AE0DB99" w14:textId="1F556D0D" w:rsidR="00456750" w:rsidRDefault="00456750" w:rsidP="001E0C10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8C79395" w14:textId="77777777" w:rsidR="00EB6001" w:rsidRDefault="00EB6001" w:rsidP="00EB60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B7589A8" w14:textId="77777777" w:rsidR="00EB6001" w:rsidRPr="000066EB" w:rsidRDefault="00EB6001" w:rsidP="00EB6001">
      <w:pPr>
        <w:rPr>
          <w:rFonts w:asciiTheme="minorHAnsi" w:hAnsiTheme="minorHAnsi" w:cstheme="minorHAnsi"/>
          <w:sz w:val="22"/>
          <w:szCs w:val="22"/>
        </w:rPr>
      </w:pPr>
      <w:r w:rsidRPr="000066EB">
        <w:rPr>
          <w:rFonts w:asciiTheme="minorHAnsi" w:hAnsiTheme="minorHAnsi" w:cstheme="minorHAnsi"/>
          <w:sz w:val="22"/>
          <w:szCs w:val="22"/>
        </w:rPr>
        <w:t xml:space="preserve">Sehr geehrter Herr </w:t>
      </w:r>
      <w:r>
        <w:rPr>
          <w:rFonts w:asciiTheme="minorHAnsi" w:hAnsiTheme="minorHAnsi" w:cstheme="minorHAnsi"/>
          <w:sz w:val="22"/>
          <w:szCs w:val="22"/>
        </w:rPr>
        <w:t>Minister</w:t>
      </w:r>
      <w:r w:rsidRPr="000066EB">
        <w:rPr>
          <w:rFonts w:asciiTheme="minorHAnsi" w:hAnsiTheme="minorHAnsi" w:cstheme="minorHAnsi"/>
          <w:sz w:val="22"/>
          <w:szCs w:val="22"/>
        </w:rPr>
        <w:t>,</w:t>
      </w:r>
    </w:p>
    <w:p w14:paraId="572EB34B" w14:textId="77777777" w:rsidR="00EB6001" w:rsidRPr="000066EB" w:rsidRDefault="00EB6001" w:rsidP="00EB6001">
      <w:pPr>
        <w:rPr>
          <w:rFonts w:asciiTheme="minorHAnsi" w:hAnsiTheme="minorHAnsi" w:cstheme="minorHAnsi"/>
          <w:sz w:val="22"/>
          <w:szCs w:val="22"/>
        </w:rPr>
      </w:pPr>
    </w:p>
    <w:p w14:paraId="023F95D5" w14:textId="3620B6F2" w:rsidR="00EB6001" w:rsidRDefault="00EB6001" w:rsidP="001177D4">
      <w:pPr>
        <w:rPr>
          <w:rFonts w:asciiTheme="minorHAnsi" w:hAnsiTheme="minorHAnsi" w:cstheme="minorHAnsi"/>
          <w:sz w:val="22"/>
          <w:szCs w:val="22"/>
        </w:rPr>
      </w:pPr>
      <w:r w:rsidRPr="008177CE">
        <w:rPr>
          <w:rFonts w:asciiTheme="minorHAnsi" w:hAnsiTheme="minorHAnsi" w:cstheme="minorHAnsi"/>
          <w:sz w:val="22"/>
          <w:szCs w:val="22"/>
        </w:rPr>
        <w:t xml:space="preserve">das Schicksal </w:t>
      </w:r>
      <w:r>
        <w:rPr>
          <w:rFonts w:asciiTheme="minorHAnsi" w:hAnsiTheme="minorHAnsi" w:cstheme="minorHAnsi"/>
          <w:sz w:val="22"/>
          <w:szCs w:val="22"/>
        </w:rPr>
        <w:t xml:space="preserve">der </w:t>
      </w:r>
      <w:r w:rsidRPr="00767996">
        <w:rPr>
          <w:rFonts w:asciiTheme="minorHAnsi" w:hAnsiTheme="minorHAnsi" w:cstheme="minorHAnsi"/>
          <w:sz w:val="22"/>
          <w:szCs w:val="22"/>
        </w:rPr>
        <w:t>ehemalige</w:t>
      </w:r>
      <w:r>
        <w:rPr>
          <w:rFonts w:asciiTheme="minorHAnsi" w:hAnsiTheme="minorHAnsi" w:cstheme="minorHAnsi"/>
          <w:sz w:val="22"/>
          <w:szCs w:val="22"/>
        </w:rPr>
        <w:t xml:space="preserve">n </w:t>
      </w:r>
      <w:r w:rsidRPr="00062E33">
        <w:rPr>
          <w:rFonts w:asciiTheme="minorHAnsi" w:hAnsiTheme="minorHAnsi" w:cstheme="minorHAnsi"/>
          <w:b/>
          <w:bCs/>
          <w:sz w:val="22"/>
          <w:szCs w:val="22"/>
        </w:rPr>
        <w:t>Ortskräfte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als Partner </w:t>
      </w:r>
      <w:r w:rsidRPr="00767996">
        <w:rPr>
          <w:rFonts w:asciiTheme="minorHAnsi" w:hAnsiTheme="minorHAnsi" w:cstheme="minorHAnsi"/>
          <w:sz w:val="22"/>
          <w:szCs w:val="22"/>
        </w:rPr>
        <w:t>der Bundeswehr</w:t>
      </w:r>
      <w:r>
        <w:rPr>
          <w:rFonts w:asciiTheme="minorHAnsi" w:hAnsiTheme="minorHAnsi" w:cstheme="minorHAnsi"/>
          <w:sz w:val="22"/>
          <w:szCs w:val="22"/>
        </w:rPr>
        <w:t xml:space="preserve"> im </w:t>
      </w:r>
      <w:r w:rsidRPr="008177CE">
        <w:rPr>
          <w:rFonts w:asciiTheme="minorHAnsi" w:hAnsiTheme="minorHAnsi" w:cstheme="minorHAnsi"/>
          <w:sz w:val="22"/>
          <w:szCs w:val="22"/>
        </w:rPr>
        <w:t>Afghanistan-Einsatz</w:t>
      </w:r>
      <w:r w:rsidRPr="00767996">
        <w:rPr>
          <w:rFonts w:asciiTheme="minorHAnsi" w:hAnsiTheme="minorHAnsi" w:cstheme="minorHAnsi"/>
          <w:sz w:val="22"/>
          <w:szCs w:val="22"/>
        </w:rPr>
        <w:t xml:space="preserve"> und</w:t>
      </w:r>
      <w:r>
        <w:rPr>
          <w:rFonts w:asciiTheme="minorHAnsi" w:hAnsiTheme="minorHAnsi" w:cstheme="minorHAnsi"/>
          <w:sz w:val="22"/>
          <w:szCs w:val="22"/>
        </w:rPr>
        <w:t xml:space="preserve"> der </w:t>
      </w:r>
      <w:r w:rsidRPr="00062E33">
        <w:rPr>
          <w:rFonts w:asciiTheme="minorHAnsi" w:hAnsiTheme="minorHAnsi" w:cstheme="minorHAnsi"/>
          <w:b/>
          <w:bCs/>
          <w:sz w:val="22"/>
          <w:szCs w:val="22"/>
        </w:rPr>
        <w:t>Angehörige</w:t>
      </w:r>
      <w:r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062E33">
        <w:rPr>
          <w:rFonts w:asciiTheme="minorHAnsi" w:hAnsiTheme="minorHAnsi" w:cstheme="minorHAnsi"/>
          <w:b/>
          <w:bCs/>
          <w:sz w:val="22"/>
          <w:szCs w:val="22"/>
        </w:rPr>
        <w:t xml:space="preserve"> der afghanischen Zivilgesellschaft</w:t>
      </w:r>
      <w:r w:rsidRPr="00767996">
        <w:rPr>
          <w:rFonts w:asciiTheme="minorHAnsi" w:hAnsiTheme="minorHAnsi" w:cstheme="minorHAnsi"/>
          <w:sz w:val="22"/>
          <w:szCs w:val="22"/>
        </w:rPr>
        <w:t xml:space="preserve"> </w:t>
      </w:r>
      <w:r w:rsidRPr="008177CE">
        <w:rPr>
          <w:rFonts w:asciiTheme="minorHAnsi" w:hAnsiTheme="minorHAnsi" w:cstheme="minorHAnsi"/>
          <w:sz w:val="22"/>
          <w:szCs w:val="22"/>
        </w:rPr>
        <w:t>erfüllt mich mit größter Sorge.</w:t>
      </w:r>
      <w:r>
        <w:rPr>
          <w:rFonts w:asciiTheme="minorHAnsi" w:hAnsiTheme="minorHAnsi" w:cstheme="minorHAnsi"/>
          <w:sz w:val="22"/>
          <w:szCs w:val="22"/>
        </w:rPr>
        <w:t xml:space="preserve"> Das</w:t>
      </w:r>
      <w:r w:rsidR="00DC41B7">
        <w:rPr>
          <w:rFonts w:asciiTheme="minorHAnsi" w:hAnsiTheme="minorHAnsi" w:cstheme="minorHAnsi"/>
          <w:sz w:val="22"/>
          <w:szCs w:val="22"/>
        </w:rPr>
        <w:t xml:space="preserve"> terroristische</w:t>
      </w:r>
      <w:r>
        <w:rPr>
          <w:rFonts w:asciiTheme="minorHAnsi" w:hAnsiTheme="minorHAnsi" w:cstheme="minorHAnsi"/>
          <w:sz w:val="22"/>
          <w:szCs w:val="22"/>
        </w:rPr>
        <w:t xml:space="preserve"> Taliban-Regime verfolgt diese mit äußerster Brutalität wegen ihres Eintretens für universelle Werte.</w:t>
      </w:r>
      <w:r w:rsidR="00D77DFF">
        <w:rPr>
          <w:rFonts w:asciiTheme="minorHAnsi" w:hAnsiTheme="minorHAnsi" w:cstheme="minorHAnsi"/>
          <w:sz w:val="22"/>
          <w:szCs w:val="22"/>
        </w:rPr>
        <w:t xml:space="preserve"> Gegen die Taliban-Führung liegt ein Haftbefehl des Internationalen Strafgerichtshofs vor.</w:t>
      </w:r>
    </w:p>
    <w:p w14:paraId="5C63AC72" w14:textId="77777777" w:rsidR="00EB6001" w:rsidRDefault="00EB6001" w:rsidP="00EB6001">
      <w:pPr>
        <w:rPr>
          <w:rFonts w:asciiTheme="minorHAnsi" w:hAnsiTheme="minorHAnsi" w:cstheme="minorHAnsi"/>
          <w:sz w:val="22"/>
          <w:szCs w:val="22"/>
        </w:rPr>
      </w:pPr>
      <w:r w:rsidRPr="000045D2">
        <w:rPr>
          <w:rFonts w:asciiTheme="minorHAnsi" w:hAnsiTheme="minorHAnsi" w:cstheme="minorHAnsi"/>
          <w:sz w:val="22"/>
          <w:szCs w:val="22"/>
        </w:rPr>
        <w:t xml:space="preserve">Bis zu </w:t>
      </w:r>
      <w:r w:rsidRPr="000045D2">
        <w:rPr>
          <w:rFonts w:asciiTheme="minorHAnsi" w:hAnsiTheme="minorHAnsi" w:cstheme="minorHAnsi"/>
          <w:b/>
          <w:bCs/>
          <w:sz w:val="22"/>
          <w:szCs w:val="22"/>
        </w:rPr>
        <w:t>2.600 Personen</w:t>
      </w:r>
      <w:r w:rsidRPr="000045D2">
        <w:rPr>
          <w:rFonts w:asciiTheme="minorHAnsi" w:hAnsiTheme="minorHAnsi" w:cstheme="minorHAnsi"/>
          <w:sz w:val="22"/>
          <w:szCs w:val="22"/>
        </w:rPr>
        <w:t xml:space="preserve">, Ortskräfte und Angehörige der Zivilgesellschaft mit ihren Familien, haben sich </w:t>
      </w:r>
      <w:r>
        <w:rPr>
          <w:rFonts w:asciiTheme="minorHAnsi" w:hAnsiTheme="minorHAnsi" w:cstheme="minorHAnsi"/>
          <w:sz w:val="22"/>
          <w:szCs w:val="22"/>
        </w:rPr>
        <w:t xml:space="preserve">im Vertrauen auf die Einhaltung der Evakuierungszusagen Deutschlands </w:t>
      </w:r>
      <w:r w:rsidRPr="000045D2">
        <w:rPr>
          <w:rFonts w:asciiTheme="minorHAnsi" w:hAnsiTheme="minorHAnsi" w:cstheme="minorHAnsi"/>
          <w:sz w:val="22"/>
          <w:szCs w:val="22"/>
        </w:rPr>
        <w:t xml:space="preserve">nach Pakistan begeben. </w:t>
      </w:r>
      <w:r>
        <w:rPr>
          <w:rFonts w:asciiTheme="minorHAnsi" w:hAnsiTheme="minorHAnsi" w:cstheme="minorHAnsi"/>
          <w:sz w:val="22"/>
          <w:szCs w:val="22"/>
        </w:rPr>
        <w:t>Es sollen sich etwa 1.700 Frauen und Kinder darunter befinden.</w:t>
      </w:r>
    </w:p>
    <w:p w14:paraId="76DB87BA" w14:textId="6E99D0D6" w:rsidR="00EB6001" w:rsidRDefault="00EB6001" w:rsidP="00EB60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Die Behörden in Pakistan haben allein seit August ca. </w:t>
      </w:r>
      <w:r w:rsidR="00A45FD5">
        <w:rPr>
          <w:rFonts w:asciiTheme="minorHAnsi" w:hAnsiTheme="minorHAnsi" w:cstheme="minorHAnsi"/>
          <w:sz w:val="22"/>
          <w:szCs w:val="22"/>
        </w:rPr>
        <w:t>661</w:t>
      </w:r>
      <w:r>
        <w:rPr>
          <w:rFonts w:asciiTheme="minorHAnsi" w:hAnsiTheme="minorHAnsi" w:cstheme="minorHAnsi"/>
          <w:sz w:val="22"/>
          <w:szCs w:val="22"/>
        </w:rPr>
        <w:t xml:space="preserve"> Betroffene festgenommen und</w:t>
      </w:r>
      <w:r w:rsidR="00A45FD5">
        <w:rPr>
          <w:rFonts w:asciiTheme="minorHAnsi" w:hAnsiTheme="minorHAnsi" w:cstheme="minorHAnsi"/>
          <w:sz w:val="22"/>
          <w:szCs w:val="22"/>
        </w:rPr>
        <w:t xml:space="preserve"> ca.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45FD5">
        <w:rPr>
          <w:rFonts w:asciiTheme="minorHAnsi" w:hAnsiTheme="minorHAnsi" w:cstheme="minorHAnsi"/>
          <w:sz w:val="22"/>
          <w:szCs w:val="22"/>
        </w:rPr>
        <w:t>248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45FD5">
        <w:rPr>
          <w:rFonts w:asciiTheme="minorHAnsi" w:hAnsiTheme="minorHAnsi" w:cstheme="minorHAnsi"/>
          <w:sz w:val="22"/>
          <w:szCs w:val="22"/>
        </w:rPr>
        <w:t xml:space="preserve">von diesen </w:t>
      </w:r>
      <w:r>
        <w:rPr>
          <w:rFonts w:asciiTheme="minorHAnsi" w:hAnsiTheme="minorHAnsi" w:cstheme="minorHAnsi"/>
          <w:sz w:val="22"/>
          <w:szCs w:val="22"/>
        </w:rPr>
        <w:t xml:space="preserve">bereits nach </w:t>
      </w:r>
      <w:r w:rsidRPr="000045D2">
        <w:rPr>
          <w:rFonts w:asciiTheme="minorHAnsi" w:hAnsiTheme="minorHAnsi" w:cstheme="minorHAnsi"/>
          <w:sz w:val="22"/>
          <w:szCs w:val="22"/>
        </w:rPr>
        <w:t>Afghanistan abgeschoben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0045D2">
        <w:rPr>
          <w:rFonts w:asciiTheme="minorHAnsi" w:hAnsiTheme="minorHAnsi" w:cstheme="minorHAnsi"/>
          <w:sz w:val="22"/>
          <w:szCs w:val="22"/>
        </w:rPr>
        <w:t xml:space="preserve">Dort drohen ihnen </w:t>
      </w:r>
      <w:r>
        <w:rPr>
          <w:rFonts w:asciiTheme="minorHAnsi" w:hAnsiTheme="minorHAnsi" w:cstheme="minorHAnsi"/>
          <w:sz w:val="22"/>
          <w:szCs w:val="22"/>
        </w:rPr>
        <w:t xml:space="preserve">Haft, </w:t>
      </w:r>
      <w:r w:rsidRPr="000045D2">
        <w:rPr>
          <w:rFonts w:asciiTheme="minorHAnsi" w:hAnsiTheme="minorHAnsi" w:cstheme="minorHAnsi"/>
          <w:sz w:val="22"/>
          <w:szCs w:val="22"/>
        </w:rPr>
        <w:t xml:space="preserve">Folter und Mord, </w:t>
      </w:r>
      <w:r>
        <w:rPr>
          <w:rFonts w:asciiTheme="minorHAnsi" w:hAnsiTheme="minorHAnsi" w:cstheme="minorHAnsi"/>
          <w:sz w:val="22"/>
          <w:szCs w:val="22"/>
        </w:rPr>
        <w:t xml:space="preserve">ihren </w:t>
      </w:r>
      <w:r w:rsidRPr="000045D2">
        <w:rPr>
          <w:rFonts w:asciiTheme="minorHAnsi" w:hAnsiTheme="minorHAnsi" w:cstheme="minorHAnsi"/>
          <w:sz w:val="22"/>
          <w:szCs w:val="22"/>
        </w:rPr>
        <w:t xml:space="preserve">Kindern droht die Zwangsverheiratung. </w:t>
      </w:r>
    </w:p>
    <w:p w14:paraId="5EF2D425" w14:textId="77777777" w:rsidR="00EB6001" w:rsidRPr="00B9604A" w:rsidRDefault="00EB6001" w:rsidP="00EB6001">
      <w:pPr>
        <w:rPr>
          <w:rFonts w:asciiTheme="minorHAnsi" w:hAnsiTheme="minorHAnsi" w:cstheme="minorHAnsi"/>
          <w:sz w:val="22"/>
          <w:szCs w:val="22"/>
        </w:rPr>
      </w:pPr>
      <w:r w:rsidRPr="000045D2">
        <w:rPr>
          <w:rFonts w:asciiTheme="minorHAnsi" w:hAnsiTheme="minorHAnsi" w:cstheme="minorHAnsi"/>
          <w:sz w:val="22"/>
          <w:szCs w:val="22"/>
        </w:rPr>
        <w:t xml:space="preserve">Nachdem die vorherige Bundesregierung ab Sommer 2024 keine weiteren Zusagen für Evakuierungen ausgesprochen hatte, </w:t>
      </w:r>
      <w:r>
        <w:rPr>
          <w:rFonts w:asciiTheme="minorHAnsi" w:hAnsiTheme="minorHAnsi" w:cstheme="minorHAnsi"/>
          <w:sz w:val="22"/>
          <w:szCs w:val="22"/>
        </w:rPr>
        <w:t>erklärte</w:t>
      </w:r>
      <w:r w:rsidRPr="000045D2">
        <w:rPr>
          <w:rFonts w:asciiTheme="minorHAnsi" w:hAnsiTheme="minorHAnsi" w:cstheme="minorHAnsi"/>
          <w:sz w:val="22"/>
          <w:szCs w:val="22"/>
        </w:rPr>
        <w:t xml:space="preserve"> die amtierende Bundesregierung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045D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über die Einstellung der </w:t>
      </w:r>
      <w:r w:rsidRPr="0027085D">
        <w:rPr>
          <w:rFonts w:asciiTheme="minorHAnsi" w:hAnsiTheme="minorHAnsi" w:cstheme="minorHAnsi"/>
          <w:b/>
          <w:bCs/>
          <w:sz w:val="22"/>
          <w:szCs w:val="22"/>
        </w:rPr>
        <w:t>Aufnahmeprogramme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9604A">
        <w:rPr>
          <w:rFonts w:asciiTheme="minorHAnsi" w:hAnsiTheme="minorHAnsi" w:cstheme="minorHAnsi"/>
          <w:sz w:val="22"/>
          <w:szCs w:val="22"/>
        </w:rPr>
        <w:t xml:space="preserve">hinaus sogar bereits getroffene Zusagen zurückzunehmen. </w:t>
      </w:r>
    </w:p>
    <w:p w14:paraId="24C166BC" w14:textId="77777777" w:rsidR="00EB6001" w:rsidRPr="00B9604A" w:rsidRDefault="00EB6001" w:rsidP="00EB6001">
      <w:pPr>
        <w:rPr>
          <w:rFonts w:asciiTheme="minorHAnsi" w:hAnsiTheme="minorHAnsi" w:cstheme="minorHAnsi"/>
          <w:sz w:val="22"/>
          <w:szCs w:val="22"/>
        </w:rPr>
      </w:pPr>
      <w:r w:rsidRPr="00B9604A">
        <w:rPr>
          <w:rFonts w:asciiTheme="minorHAnsi" w:hAnsiTheme="minorHAnsi" w:cstheme="minorHAnsi"/>
          <w:sz w:val="22"/>
          <w:szCs w:val="22"/>
        </w:rPr>
        <w:t>Inzwischen wurden nach Gerichtsurteilen mehrere Dutzend Betroffene nach Deutschland geholt.</w:t>
      </w:r>
    </w:p>
    <w:p w14:paraId="2A8F053A" w14:textId="77777777" w:rsidR="00EB6001" w:rsidRDefault="00EB6001" w:rsidP="00EB6001">
      <w:pPr>
        <w:rPr>
          <w:rFonts w:asciiTheme="minorHAnsi" w:hAnsiTheme="minorHAnsi" w:cstheme="minorHAnsi"/>
          <w:sz w:val="22"/>
          <w:szCs w:val="22"/>
        </w:rPr>
      </w:pPr>
      <w:r w:rsidRPr="00B9604A">
        <w:rPr>
          <w:rFonts w:asciiTheme="minorHAnsi" w:hAnsiTheme="minorHAnsi" w:cstheme="minorHAnsi"/>
          <w:sz w:val="22"/>
          <w:szCs w:val="22"/>
        </w:rPr>
        <w:t>Das Oberverwaltungsgericht Berlin-Brandenburg hat geurteilt, dass vor einer Visa-Erteilung zunächst die Sicherheitsüberprüfungen abgeschlossen</w:t>
      </w:r>
      <w:r>
        <w:rPr>
          <w:rFonts w:asciiTheme="minorHAnsi" w:hAnsiTheme="minorHAnsi" w:cstheme="minorHAnsi"/>
          <w:sz w:val="22"/>
          <w:szCs w:val="22"/>
        </w:rPr>
        <w:t xml:space="preserve"> sein müssen.</w:t>
      </w:r>
    </w:p>
    <w:p w14:paraId="4BC84E1F" w14:textId="77777777" w:rsidR="00EB6001" w:rsidRDefault="00EB6001" w:rsidP="00EB60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Medienberichten und dem parlamentarischen Diskurs zufolge sind jedoch Notwendigkeit, Umfang und Inhalt der (erneuten) Sicherheitsüberprüfungen durchaus umstritten, zumal bereits vor den Aufnahmezusagen umfassende Überprüfungen stattgefunden haben sollten.</w:t>
      </w:r>
    </w:p>
    <w:p w14:paraId="5E69E31C" w14:textId="77777777" w:rsidR="00EB6001" w:rsidRDefault="00EB6001" w:rsidP="00EB6001">
      <w:pPr>
        <w:rPr>
          <w:rFonts w:asciiTheme="minorHAnsi" w:hAnsiTheme="minorHAnsi" w:cstheme="minorHAnsi"/>
          <w:sz w:val="22"/>
          <w:szCs w:val="22"/>
        </w:rPr>
      </w:pPr>
    </w:p>
    <w:p w14:paraId="1F3A9FEF" w14:textId="77777777" w:rsidR="00EB6001" w:rsidRDefault="00EB6001" w:rsidP="00EB60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Sehr geehrter Herr Minister, ich appelliere an Sie, </w:t>
      </w:r>
    </w:p>
    <w:p w14:paraId="271669D8" w14:textId="77777777" w:rsidR="00EB6001" w:rsidRPr="00B9604A" w:rsidRDefault="00EB6001" w:rsidP="00EB6001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9604A">
        <w:rPr>
          <w:rFonts w:asciiTheme="minorHAnsi" w:hAnsiTheme="minorHAnsi" w:cstheme="minorHAnsi"/>
          <w:sz w:val="22"/>
          <w:szCs w:val="22"/>
        </w:rPr>
        <w:t>individuelle Schutzzusagen und die Aufnahmeprogramme nicht zurückzunehmen und alle gebotenen Schritte zu veranlassen, um den bedrohten Menschen eine unverzügliche Ausreise nach Deutschland zu ermöglichen;</w:t>
      </w:r>
    </w:p>
    <w:p w14:paraId="21E74B07" w14:textId="4C54B2F0" w:rsidR="00EB6001" w:rsidRPr="00B9604A" w:rsidRDefault="00EB6001" w:rsidP="00EB6001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9604A">
        <w:rPr>
          <w:rFonts w:asciiTheme="minorHAnsi" w:hAnsiTheme="minorHAnsi" w:cstheme="minorHAnsi"/>
          <w:sz w:val="22"/>
          <w:szCs w:val="22"/>
        </w:rPr>
        <w:t>die Sicherheitsüberprüfungen rasch durchzuführen zwecks einer baldigen Evakuierung;</w:t>
      </w:r>
    </w:p>
    <w:p w14:paraId="413610ED" w14:textId="08159291" w:rsidR="00EB6001" w:rsidRPr="00B9604A" w:rsidRDefault="00EB6001" w:rsidP="00EB6001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9604A">
        <w:rPr>
          <w:rFonts w:asciiTheme="minorHAnsi" w:hAnsiTheme="minorHAnsi" w:cstheme="minorHAnsi"/>
          <w:sz w:val="22"/>
          <w:szCs w:val="22"/>
        </w:rPr>
        <w:t xml:space="preserve">zur Transparenz sowie zur besseren Legitimation unabhängige Personen oder Organisationen mit Menschenrechtsexpertise beobachtend an Befragungen teilnehmen zu lassen bzw. </w:t>
      </w:r>
      <w:r w:rsidR="006604C8">
        <w:rPr>
          <w:rFonts w:asciiTheme="minorHAnsi" w:hAnsiTheme="minorHAnsi" w:cstheme="minorHAnsi"/>
          <w:sz w:val="22"/>
          <w:szCs w:val="22"/>
        </w:rPr>
        <w:t xml:space="preserve">diesen </w:t>
      </w:r>
      <w:r w:rsidRPr="00B9604A">
        <w:rPr>
          <w:rFonts w:asciiTheme="minorHAnsi" w:hAnsiTheme="minorHAnsi" w:cstheme="minorHAnsi"/>
          <w:sz w:val="22"/>
          <w:szCs w:val="22"/>
        </w:rPr>
        <w:t xml:space="preserve">Einsicht in </w:t>
      </w:r>
      <w:r w:rsidR="006604C8">
        <w:rPr>
          <w:rFonts w:asciiTheme="minorHAnsi" w:hAnsiTheme="minorHAnsi" w:cstheme="minorHAnsi"/>
          <w:sz w:val="22"/>
          <w:szCs w:val="22"/>
        </w:rPr>
        <w:t>die Dokumentation</w:t>
      </w:r>
      <w:r w:rsidRPr="00B9604A">
        <w:rPr>
          <w:rFonts w:asciiTheme="minorHAnsi" w:hAnsiTheme="minorHAnsi" w:cstheme="minorHAnsi"/>
          <w:sz w:val="22"/>
          <w:szCs w:val="22"/>
        </w:rPr>
        <w:t xml:space="preserve"> von Sicherheitsüberprüfungen zu gewähren;</w:t>
      </w:r>
    </w:p>
    <w:p w14:paraId="52343594" w14:textId="77777777" w:rsidR="00EB6001" w:rsidRPr="00B9604A" w:rsidRDefault="00EB6001" w:rsidP="00EB6001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9604A">
        <w:rPr>
          <w:rFonts w:asciiTheme="minorHAnsi" w:hAnsiTheme="minorHAnsi" w:cstheme="minorHAnsi"/>
          <w:sz w:val="22"/>
          <w:szCs w:val="22"/>
        </w:rPr>
        <w:t>die Regierung Pakistans aufzufordern, auf die Abschiebungen zu verzichten, und dies durch eine unmittelbare Umsetzung der Aufnahmezusagen seitens Deutschlands zu untermauern.</w:t>
      </w:r>
    </w:p>
    <w:p w14:paraId="37F854AB" w14:textId="77777777" w:rsidR="00EB6001" w:rsidRPr="00B9604A" w:rsidRDefault="00EB6001" w:rsidP="00EB6001">
      <w:pPr>
        <w:rPr>
          <w:rFonts w:asciiTheme="minorHAnsi" w:hAnsiTheme="minorHAnsi" w:cstheme="minorHAnsi"/>
          <w:sz w:val="22"/>
          <w:szCs w:val="22"/>
        </w:rPr>
      </w:pPr>
    </w:p>
    <w:p w14:paraId="4CD4FF29" w14:textId="77777777" w:rsidR="00EB6001" w:rsidRPr="000066EB" w:rsidRDefault="00EB6001" w:rsidP="00EB6001">
      <w:pPr>
        <w:rPr>
          <w:rFonts w:asciiTheme="minorHAnsi" w:hAnsiTheme="minorHAnsi" w:cstheme="minorHAnsi"/>
          <w:sz w:val="22"/>
          <w:szCs w:val="22"/>
        </w:rPr>
      </w:pPr>
      <w:r w:rsidRPr="00B9604A">
        <w:rPr>
          <w:rFonts w:asciiTheme="minorHAnsi" w:hAnsiTheme="minorHAnsi" w:cstheme="minorHAnsi"/>
          <w:sz w:val="22"/>
          <w:szCs w:val="22"/>
        </w:rPr>
        <w:t>Sehr dankbar wäre ich Ihnen</w:t>
      </w:r>
      <w:r>
        <w:rPr>
          <w:rFonts w:asciiTheme="minorHAnsi" w:hAnsiTheme="minorHAnsi" w:cstheme="minorHAnsi"/>
          <w:sz w:val="22"/>
          <w:szCs w:val="22"/>
        </w:rPr>
        <w:t xml:space="preserve"> für Rückmeldungen zu den angesprochenen Aspekten.</w:t>
      </w:r>
    </w:p>
    <w:p w14:paraId="28375404" w14:textId="157F2F47" w:rsidR="00E043B7" w:rsidRDefault="00EB6001" w:rsidP="00EB6001">
      <w:pPr>
        <w:rPr>
          <w:rFonts w:asciiTheme="minorHAnsi" w:hAnsiTheme="minorHAnsi" w:cstheme="minorHAnsi"/>
          <w:sz w:val="22"/>
          <w:szCs w:val="22"/>
        </w:rPr>
      </w:pPr>
      <w:r w:rsidRPr="000066EB">
        <w:rPr>
          <w:rFonts w:asciiTheme="minorHAnsi" w:hAnsiTheme="minorHAnsi" w:cstheme="minorHAnsi"/>
          <w:sz w:val="22"/>
          <w:szCs w:val="22"/>
        </w:rPr>
        <w:t>Mit vorzüglicher Hochachtung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043B7">
        <w:rPr>
          <w:rFonts w:asciiTheme="minorHAnsi" w:hAnsiTheme="minorHAnsi" w:cstheme="minorHAnsi"/>
          <w:sz w:val="22"/>
          <w:szCs w:val="22"/>
        </w:rPr>
        <w:br w:type="page"/>
      </w:r>
    </w:p>
    <w:p w14:paraId="33C13DAD" w14:textId="25E6F44F" w:rsidR="0049019E" w:rsidRPr="00DF09CA" w:rsidRDefault="0049019E" w:rsidP="0049019E">
      <w:pPr>
        <w:rPr>
          <w:rFonts w:asciiTheme="minorHAnsi" w:hAnsiTheme="minorHAnsi"/>
          <w:sz w:val="20"/>
        </w:rPr>
      </w:pPr>
      <w:r w:rsidRPr="00DF09CA">
        <w:rPr>
          <w:rFonts w:asciiTheme="minorHAnsi" w:hAnsiTheme="minorHAnsi"/>
          <w:sz w:val="20"/>
        </w:rPr>
        <w:lastRenderedPageBreak/>
        <w:t>Name:</w:t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  <w:t>Datum:</w:t>
      </w:r>
    </w:p>
    <w:p w14:paraId="1767F5E9" w14:textId="77777777" w:rsidR="0049019E" w:rsidRPr="00DF09CA" w:rsidRDefault="0049019E" w:rsidP="0049019E">
      <w:pPr>
        <w:tabs>
          <w:tab w:val="left" w:pos="5670"/>
        </w:tabs>
        <w:rPr>
          <w:rFonts w:asciiTheme="minorHAnsi" w:hAnsiTheme="minorHAnsi"/>
          <w:sz w:val="20"/>
        </w:rPr>
      </w:pPr>
      <w:r w:rsidRPr="00DF09CA">
        <w:rPr>
          <w:rFonts w:asciiTheme="minorHAnsi" w:hAnsiTheme="minorHAnsi"/>
          <w:sz w:val="20"/>
        </w:rPr>
        <w:t>Adresse:</w:t>
      </w:r>
    </w:p>
    <w:p w14:paraId="550008D1" w14:textId="4AEEC66E" w:rsidR="00042757" w:rsidRDefault="00042757" w:rsidP="001F0BCD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53F5662" w14:textId="29E1C113" w:rsidR="0049019E" w:rsidRDefault="0049019E" w:rsidP="001F0BCD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4B8B6B7" w14:textId="4D4668E4" w:rsidR="0049019E" w:rsidRDefault="0049019E" w:rsidP="001F0BCD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132C793" w14:textId="77777777" w:rsidR="0049019E" w:rsidRPr="0049019E" w:rsidRDefault="0049019E" w:rsidP="001F0BCD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535447A" w14:textId="6B733CF2" w:rsidR="00042757" w:rsidRPr="0049019E" w:rsidRDefault="00042757" w:rsidP="001F0BCD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229A5D9" w14:textId="77777777" w:rsidR="00EB6001" w:rsidRPr="00FB398E" w:rsidRDefault="00EB6001" w:rsidP="00EB600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Herrn Bundesaußenminister</w:t>
      </w:r>
    </w:p>
    <w:p w14:paraId="62CC4302" w14:textId="77777777" w:rsidR="00EB6001" w:rsidRDefault="00EB6001" w:rsidP="00EB6001">
      <w:pPr>
        <w:widowControl w:val="0"/>
        <w:tabs>
          <w:tab w:val="left" w:pos="439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Dr. Johann Wadephul</w:t>
      </w:r>
      <w:r w:rsidRPr="00FB39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1338103" w14:textId="77777777" w:rsidR="00EB6001" w:rsidRPr="00FB398E" w:rsidRDefault="00EB6001" w:rsidP="00EB6001">
      <w:pPr>
        <w:widowControl w:val="0"/>
        <w:tabs>
          <w:tab w:val="left" w:pos="439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Auswärtiges Amt</w:t>
      </w:r>
      <w:r w:rsidRPr="00FB398E">
        <w:rPr>
          <w:rFonts w:asciiTheme="minorHAnsi" w:hAnsiTheme="minorHAnsi" w:cstheme="minorHAnsi"/>
          <w:b/>
          <w:bCs/>
          <w:sz w:val="22"/>
          <w:szCs w:val="22"/>
        </w:rPr>
        <w:br/>
      </w:r>
      <w:r>
        <w:rPr>
          <w:rFonts w:asciiTheme="minorHAnsi" w:hAnsiTheme="minorHAnsi" w:cstheme="minorHAnsi"/>
          <w:b/>
          <w:bCs/>
          <w:sz w:val="22"/>
          <w:szCs w:val="22"/>
        </w:rPr>
        <w:t>Werderscher Markt 1</w:t>
      </w:r>
      <w:r w:rsidRPr="00FB398E">
        <w:rPr>
          <w:rFonts w:asciiTheme="minorHAnsi" w:hAnsiTheme="minorHAnsi" w:cstheme="minorHAnsi"/>
          <w:b/>
          <w:bCs/>
          <w:sz w:val="22"/>
          <w:szCs w:val="22"/>
        </w:rPr>
        <w:br/>
      </w:r>
      <w:r>
        <w:rPr>
          <w:rFonts w:asciiTheme="minorHAnsi" w:hAnsiTheme="minorHAnsi" w:cstheme="minorHAnsi"/>
          <w:b/>
          <w:bCs/>
          <w:sz w:val="22"/>
          <w:szCs w:val="22"/>
        </w:rPr>
        <w:t>10117</w:t>
      </w:r>
      <w:r w:rsidRPr="00FB398E">
        <w:rPr>
          <w:rFonts w:asciiTheme="minorHAnsi" w:hAnsiTheme="minorHAnsi" w:cstheme="minorHAnsi"/>
          <w:b/>
          <w:bCs/>
          <w:sz w:val="22"/>
          <w:szCs w:val="22"/>
        </w:rPr>
        <w:t xml:space="preserve"> Berlin</w:t>
      </w:r>
    </w:p>
    <w:p w14:paraId="79BCBCD7" w14:textId="77777777" w:rsidR="00042757" w:rsidRPr="0049019E" w:rsidRDefault="00042757" w:rsidP="001F0BCD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DE54AC7" w14:textId="1F6C8CA4" w:rsidR="00042757" w:rsidRDefault="00042757" w:rsidP="001F0BCD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25C38B6" w14:textId="77777777" w:rsidR="00EB6001" w:rsidRDefault="00EB6001" w:rsidP="001F0BCD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C2E92F2" w14:textId="51C83923" w:rsidR="00DF5A6B" w:rsidRDefault="00DF5A6B" w:rsidP="001F0BCD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E88F074" w14:textId="77777777" w:rsidR="00D77DFF" w:rsidRPr="000066EB" w:rsidRDefault="00D77DFF" w:rsidP="00D77DFF">
      <w:pPr>
        <w:rPr>
          <w:rFonts w:asciiTheme="minorHAnsi" w:hAnsiTheme="minorHAnsi" w:cstheme="minorHAnsi"/>
          <w:sz w:val="22"/>
          <w:szCs w:val="22"/>
        </w:rPr>
      </w:pPr>
      <w:r w:rsidRPr="000066EB">
        <w:rPr>
          <w:rFonts w:asciiTheme="minorHAnsi" w:hAnsiTheme="minorHAnsi" w:cstheme="minorHAnsi"/>
          <w:sz w:val="22"/>
          <w:szCs w:val="22"/>
        </w:rPr>
        <w:t xml:space="preserve">Sehr geehrter Herr </w:t>
      </w:r>
      <w:r>
        <w:rPr>
          <w:rFonts w:asciiTheme="minorHAnsi" w:hAnsiTheme="minorHAnsi" w:cstheme="minorHAnsi"/>
          <w:sz w:val="22"/>
          <w:szCs w:val="22"/>
        </w:rPr>
        <w:t>Minister</w:t>
      </w:r>
      <w:r w:rsidRPr="000066EB">
        <w:rPr>
          <w:rFonts w:asciiTheme="minorHAnsi" w:hAnsiTheme="minorHAnsi" w:cstheme="minorHAnsi"/>
          <w:sz w:val="22"/>
          <w:szCs w:val="22"/>
        </w:rPr>
        <w:t>,</w:t>
      </w:r>
    </w:p>
    <w:p w14:paraId="067D6098" w14:textId="77777777" w:rsidR="00D77DFF" w:rsidRPr="000066EB" w:rsidRDefault="00D77DFF" w:rsidP="00D77DFF">
      <w:pPr>
        <w:rPr>
          <w:rFonts w:asciiTheme="minorHAnsi" w:hAnsiTheme="minorHAnsi" w:cstheme="minorHAnsi"/>
          <w:sz w:val="22"/>
          <w:szCs w:val="22"/>
        </w:rPr>
      </w:pPr>
    </w:p>
    <w:p w14:paraId="12EF6184" w14:textId="77777777" w:rsidR="00D77DFF" w:rsidRDefault="00D77DFF" w:rsidP="00D77DFF">
      <w:pPr>
        <w:rPr>
          <w:rFonts w:asciiTheme="minorHAnsi" w:hAnsiTheme="minorHAnsi" w:cstheme="minorHAnsi"/>
          <w:sz w:val="22"/>
          <w:szCs w:val="22"/>
        </w:rPr>
      </w:pPr>
      <w:r w:rsidRPr="008177CE">
        <w:rPr>
          <w:rFonts w:asciiTheme="minorHAnsi" w:hAnsiTheme="minorHAnsi" w:cstheme="minorHAnsi"/>
          <w:sz w:val="22"/>
          <w:szCs w:val="22"/>
        </w:rPr>
        <w:t xml:space="preserve">das Schicksal </w:t>
      </w:r>
      <w:r>
        <w:rPr>
          <w:rFonts w:asciiTheme="minorHAnsi" w:hAnsiTheme="minorHAnsi" w:cstheme="minorHAnsi"/>
          <w:sz w:val="22"/>
          <w:szCs w:val="22"/>
        </w:rPr>
        <w:t xml:space="preserve">der </w:t>
      </w:r>
      <w:r w:rsidRPr="00767996">
        <w:rPr>
          <w:rFonts w:asciiTheme="minorHAnsi" w:hAnsiTheme="minorHAnsi" w:cstheme="minorHAnsi"/>
          <w:sz w:val="22"/>
          <w:szCs w:val="22"/>
        </w:rPr>
        <w:t>ehemalige</w:t>
      </w:r>
      <w:r>
        <w:rPr>
          <w:rFonts w:asciiTheme="minorHAnsi" w:hAnsiTheme="minorHAnsi" w:cstheme="minorHAnsi"/>
          <w:sz w:val="22"/>
          <w:szCs w:val="22"/>
        </w:rPr>
        <w:t xml:space="preserve">n </w:t>
      </w:r>
      <w:r w:rsidRPr="00062E33">
        <w:rPr>
          <w:rFonts w:asciiTheme="minorHAnsi" w:hAnsiTheme="minorHAnsi" w:cstheme="minorHAnsi"/>
          <w:b/>
          <w:bCs/>
          <w:sz w:val="22"/>
          <w:szCs w:val="22"/>
        </w:rPr>
        <w:t>Ortskräfte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als Partner </w:t>
      </w:r>
      <w:r w:rsidRPr="00767996">
        <w:rPr>
          <w:rFonts w:asciiTheme="minorHAnsi" w:hAnsiTheme="minorHAnsi" w:cstheme="minorHAnsi"/>
          <w:sz w:val="22"/>
          <w:szCs w:val="22"/>
        </w:rPr>
        <w:t>der Bundeswehr</w:t>
      </w:r>
      <w:r>
        <w:rPr>
          <w:rFonts w:asciiTheme="minorHAnsi" w:hAnsiTheme="minorHAnsi" w:cstheme="minorHAnsi"/>
          <w:sz w:val="22"/>
          <w:szCs w:val="22"/>
        </w:rPr>
        <w:t xml:space="preserve"> im </w:t>
      </w:r>
      <w:r w:rsidRPr="008177CE">
        <w:rPr>
          <w:rFonts w:asciiTheme="minorHAnsi" w:hAnsiTheme="minorHAnsi" w:cstheme="minorHAnsi"/>
          <w:sz w:val="22"/>
          <w:szCs w:val="22"/>
        </w:rPr>
        <w:t>Afghanistan-Einsatz</w:t>
      </w:r>
      <w:r w:rsidRPr="00767996">
        <w:rPr>
          <w:rFonts w:asciiTheme="minorHAnsi" w:hAnsiTheme="minorHAnsi" w:cstheme="minorHAnsi"/>
          <w:sz w:val="22"/>
          <w:szCs w:val="22"/>
        </w:rPr>
        <w:t xml:space="preserve"> und</w:t>
      </w:r>
      <w:r>
        <w:rPr>
          <w:rFonts w:asciiTheme="minorHAnsi" w:hAnsiTheme="minorHAnsi" w:cstheme="minorHAnsi"/>
          <w:sz w:val="22"/>
          <w:szCs w:val="22"/>
        </w:rPr>
        <w:t xml:space="preserve"> der </w:t>
      </w:r>
      <w:r w:rsidRPr="00062E33">
        <w:rPr>
          <w:rFonts w:asciiTheme="minorHAnsi" w:hAnsiTheme="minorHAnsi" w:cstheme="minorHAnsi"/>
          <w:b/>
          <w:bCs/>
          <w:sz w:val="22"/>
          <w:szCs w:val="22"/>
        </w:rPr>
        <w:t>Angehörige</w:t>
      </w:r>
      <w:r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062E33">
        <w:rPr>
          <w:rFonts w:asciiTheme="minorHAnsi" w:hAnsiTheme="minorHAnsi" w:cstheme="minorHAnsi"/>
          <w:b/>
          <w:bCs/>
          <w:sz w:val="22"/>
          <w:szCs w:val="22"/>
        </w:rPr>
        <w:t xml:space="preserve"> der afghanischen Zivilgesellschaft</w:t>
      </w:r>
      <w:r w:rsidRPr="00767996">
        <w:rPr>
          <w:rFonts w:asciiTheme="minorHAnsi" w:hAnsiTheme="minorHAnsi" w:cstheme="minorHAnsi"/>
          <w:sz w:val="22"/>
          <w:szCs w:val="22"/>
        </w:rPr>
        <w:t xml:space="preserve"> </w:t>
      </w:r>
      <w:r w:rsidRPr="008177CE">
        <w:rPr>
          <w:rFonts w:asciiTheme="minorHAnsi" w:hAnsiTheme="minorHAnsi" w:cstheme="minorHAnsi"/>
          <w:sz w:val="22"/>
          <w:szCs w:val="22"/>
        </w:rPr>
        <w:t>erfüllt mich mit größter Sorge.</w:t>
      </w:r>
      <w:r>
        <w:rPr>
          <w:rFonts w:asciiTheme="minorHAnsi" w:hAnsiTheme="minorHAnsi" w:cstheme="minorHAnsi"/>
          <w:sz w:val="22"/>
          <w:szCs w:val="22"/>
        </w:rPr>
        <w:t xml:space="preserve"> Das terroristische Taliban-Regime verfolgt diese mit äußerster Brutalität wegen ihres Eintretens für universelle Werte. Gegen die Taliban-Führung liegt ein Haftbefehl des Internationalen Strafgerichtshofs vor.</w:t>
      </w:r>
    </w:p>
    <w:p w14:paraId="047CC492" w14:textId="77777777" w:rsidR="00D77DFF" w:rsidRDefault="00D77DFF" w:rsidP="00D77DFF">
      <w:pPr>
        <w:rPr>
          <w:rFonts w:asciiTheme="minorHAnsi" w:hAnsiTheme="minorHAnsi" w:cstheme="minorHAnsi"/>
          <w:sz w:val="22"/>
          <w:szCs w:val="22"/>
        </w:rPr>
      </w:pPr>
      <w:r w:rsidRPr="000045D2">
        <w:rPr>
          <w:rFonts w:asciiTheme="minorHAnsi" w:hAnsiTheme="minorHAnsi" w:cstheme="minorHAnsi"/>
          <w:sz w:val="22"/>
          <w:szCs w:val="22"/>
        </w:rPr>
        <w:t xml:space="preserve">Bis zu </w:t>
      </w:r>
      <w:r w:rsidRPr="000045D2">
        <w:rPr>
          <w:rFonts w:asciiTheme="minorHAnsi" w:hAnsiTheme="minorHAnsi" w:cstheme="minorHAnsi"/>
          <w:b/>
          <w:bCs/>
          <w:sz w:val="22"/>
          <w:szCs w:val="22"/>
        </w:rPr>
        <w:t>2.600 Personen</w:t>
      </w:r>
      <w:r w:rsidRPr="000045D2">
        <w:rPr>
          <w:rFonts w:asciiTheme="minorHAnsi" w:hAnsiTheme="minorHAnsi" w:cstheme="minorHAnsi"/>
          <w:sz w:val="22"/>
          <w:szCs w:val="22"/>
        </w:rPr>
        <w:t xml:space="preserve">, Ortskräfte und Angehörige der Zivilgesellschaft mit ihren Familien, haben sich </w:t>
      </w:r>
      <w:r>
        <w:rPr>
          <w:rFonts w:asciiTheme="minorHAnsi" w:hAnsiTheme="minorHAnsi" w:cstheme="minorHAnsi"/>
          <w:sz w:val="22"/>
          <w:szCs w:val="22"/>
        </w:rPr>
        <w:t xml:space="preserve">im Vertrauen auf die Einhaltung der Evakuierungszusagen Deutschlands </w:t>
      </w:r>
      <w:r w:rsidRPr="000045D2">
        <w:rPr>
          <w:rFonts w:asciiTheme="minorHAnsi" w:hAnsiTheme="minorHAnsi" w:cstheme="minorHAnsi"/>
          <w:sz w:val="22"/>
          <w:szCs w:val="22"/>
        </w:rPr>
        <w:t xml:space="preserve">nach Pakistan begeben. </w:t>
      </w:r>
      <w:r>
        <w:rPr>
          <w:rFonts w:asciiTheme="minorHAnsi" w:hAnsiTheme="minorHAnsi" w:cstheme="minorHAnsi"/>
          <w:sz w:val="22"/>
          <w:szCs w:val="22"/>
        </w:rPr>
        <w:t>Es sollen sich etwa 1.700 Frauen und Kinder darunter befinden.</w:t>
      </w:r>
    </w:p>
    <w:p w14:paraId="418DD0AF" w14:textId="77777777" w:rsidR="00D77DFF" w:rsidRDefault="00D77DFF" w:rsidP="00D77D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Die Behörden in Pakistan haben allein seit August ca. 661 Betroffene festgenommen und ca. 248 von diesen bereits nach </w:t>
      </w:r>
      <w:r w:rsidRPr="000045D2">
        <w:rPr>
          <w:rFonts w:asciiTheme="minorHAnsi" w:hAnsiTheme="minorHAnsi" w:cstheme="minorHAnsi"/>
          <w:sz w:val="22"/>
          <w:szCs w:val="22"/>
        </w:rPr>
        <w:t>Afghanistan abgeschoben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0045D2">
        <w:rPr>
          <w:rFonts w:asciiTheme="minorHAnsi" w:hAnsiTheme="minorHAnsi" w:cstheme="minorHAnsi"/>
          <w:sz w:val="22"/>
          <w:szCs w:val="22"/>
        </w:rPr>
        <w:t xml:space="preserve">Dort drohen ihnen </w:t>
      </w:r>
      <w:r>
        <w:rPr>
          <w:rFonts w:asciiTheme="minorHAnsi" w:hAnsiTheme="minorHAnsi" w:cstheme="minorHAnsi"/>
          <w:sz w:val="22"/>
          <w:szCs w:val="22"/>
        </w:rPr>
        <w:t xml:space="preserve">Haft, </w:t>
      </w:r>
      <w:r w:rsidRPr="000045D2">
        <w:rPr>
          <w:rFonts w:asciiTheme="minorHAnsi" w:hAnsiTheme="minorHAnsi" w:cstheme="minorHAnsi"/>
          <w:sz w:val="22"/>
          <w:szCs w:val="22"/>
        </w:rPr>
        <w:t xml:space="preserve">Folter und Mord, </w:t>
      </w:r>
      <w:r>
        <w:rPr>
          <w:rFonts w:asciiTheme="minorHAnsi" w:hAnsiTheme="minorHAnsi" w:cstheme="minorHAnsi"/>
          <w:sz w:val="22"/>
          <w:szCs w:val="22"/>
        </w:rPr>
        <w:t xml:space="preserve">ihren </w:t>
      </w:r>
      <w:r w:rsidRPr="000045D2">
        <w:rPr>
          <w:rFonts w:asciiTheme="minorHAnsi" w:hAnsiTheme="minorHAnsi" w:cstheme="minorHAnsi"/>
          <w:sz w:val="22"/>
          <w:szCs w:val="22"/>
        </w:rPr>
        <w:t xml:space="preserve">Kindern droht die Zwangsverheiratung. </w:t>
      </w:r>
    </w:p>
    <w:p w14:paraId="788B9386" w14:textId="77777777" w:rsidR="00D77DFF" w:rsidRPr="00B9604A" w:rsidRDefault="00D77DFF" w:rsidP="00D77DFF">
      <w:pPr>
        <w:rPr>
          <w:rFonts w:asciiTheme="minorHAnsi" w:hAnsiTheme="minorHAnsi" w:cstheme="minorHAnsi"/>
          <w:sz w:val="22"/>
          <w:szCs w:val="22"/>
        </w:rPr>
      </w:pPr>
      <w:r w:rsidRPr="000045D2">
        <w:rPr>
          <w:rFonts w:asciiTheme="minorHAnsi" w:hAnsiTheme="minorHAnsi" w:cstheme="minorHAnsi"/>
          <w:sz w:val="22"/>
          <w:szCs w:val="22"/>
        </w:rPr>
        <w:t xml:space="preserve">Nachdem die vorherige Bundesregierung ab Sommer 2024 keine weiteren Zusagen für Evakuierungen ausgesprochen hatte, </w:t>
      </w:r>
      <w:r>
        <w:rPr>
          <w:rFonts w:asciiTheme="minorHAnsi" w:hAnsiTheme="minorHAnsi" w:cstheme="minorHAnsi"/>
          <w:sz w:val="22"/>
          <w:szCs w:val="22"/>
        </w:rPr>
        <w:t>erklärte</w:t>
      </w:r>
      <w:r w:rsidRPr="000045D2">
        <w:rPr>
          <w:rFonts w:asciiTheme="minorHAnsi" w:hAnsiTheme="minorHAnsi" w:cstheme="minorHAnsi"/>
          <w:sz w:val="22"/>
          <w:szCs w:val="22"/>
        </w:rPr>
        <w:t xml:space="preserve"> die amtierende Bundesregierung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045D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über die Einstellung der </w:t>
      </w:r>
      <w:r w:rsidRPr="0027085D">
        <w:rPr>
          <w:rFonts w:asciiTheme="minorHAnsi" w:hAnsiTheme="minorHAnsi" w:cstheme="minorHAnsi"/>
          <w:b/>
          <w:bCs/>
          <w:sz w:val="22"/>
          <w:szCs w:val="22"/>
        </w:rPr>
        <w:t>Aufnahmeprogramme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9604A">
        <w:rPr>
          <w:rFonts w:asciiTheme="minorHAnsi" w:hAnsiTheme="minorHAnsi" w:cstheme="minorHAnsi"/>
          <w:sz w:val="22"/>
          <w:szCs w:val="22"/>
        </w:rPr>
        <w:t xml:space="preserve">hinaus sogar bereits getroffene Zusagen zurückzunehmen. </w:t>
      </w:r>
    </w:p>
    <w:p w14:paraId="1DA78699" w14:textId="77777777" w:rsidR="00D77DFF" w:rsidRPr="00B9604A" w:rsidRDefault="00D77DFF" w:rsidP="00D77DFF">
      <w:pPr>
        <w:rPr>
          <w:rFonts w:asciiTheme="minorHAnsi" w:hAnsiTheme="minorHAnsi" w:cstheme="minorHAnsi"/>
          <w:sz w:val="22"/>
          <w:szCs w:val="22"/>
        </w:rPr>
      </w:pPr>
      <w:r w:rsidRPr="00B9604A">
        <w:rPr>
          <w:rFonts w:asciiTheme="minorHAnsi" w:hAnsiTheme="minorHAnsi" w:cstheme="minorHAnsi"/>
          <w:sz w:val="22"/>
          <w:szCs w:val="22"/>
        </w:rPr>
        <w:t>Inzwischen wurden nach Gerichtsurteilen mehrere Dutzend Betroffene nach Deutschland geholt.</w:t>
      </w:r>
    </w:p>
    <w:p w14:paraId="3EE36C6E" w14:textId="77777777" w:rsidR="00D77DFF" w:rsidRDefault="00D77DFF" w:rsidP="00D77DFF">
      <w:pPr>
        <w:rPr>
          <w:rFonts w:asciiTheme="minorHAnsi" w:hAnsiTheme="minorHAnsi" w:cstheme="minorHAnsi"/>
          <w:sz w:val="22"/>
          <w:szCs w:val="22"/>
        </w:rPr>
      </w:pPr>
      <w:r w:rsidRPr="00B9604A">
        <w:rPr>
          <w:rFonts w:asciiTheme="minorHAnsi" w:hAnsiTheme="minorHAnsi" w:cstheme="minorHAnsi"/>
          <w:sz w:val="22"/>
          <w:szCs w:val="22"/>
        </w:rPr>
        <w:t>Das Oberverwaltungsgericht Berlin-Brandenburg hat geurteilt, dass vor einer Visa-Erteilung zunächst die Sicherheitsüberprüfungen abgeschlossen</w:t>
      </w:r>
      <w:r>
        <w:rPr>
          <w:rFonts w:asciiTheme="minorHAnsi" w:hAnsiTheme="minorHAnsi" w:cstheme="minorHAnsi"/>
          <w:sz w:val="22"/>
          <w:szCs w:val="22"/>
        </w:rPr>
        <w:t xml:space="preserve"> sein müssen.</w:t>
      </w:r>
    </w:p>
    <w:p w14:paraId="35C3916D" w14:textId="77777777" w:rsidR="00D77DFF" w:rsidRDefault="00D77DFF" w:rsidP="00D77D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Medienberichten und dem parlamentarischen Diskurs zufolge sind jedoch Notwendigkeit, Umfang und Inhalt der (erneuten) Sicherheitsüberprüfungen durchaus umstritten, zumal bereits vor den Aufnahmezusagen umfassende Überprüfungen stattgefunden haben sollten.</w:t>
      </w:r>
    </w:p>
    <w:p w14:paraId="2AAED7CB" w14:textId="77777777" w:rsidR="00D77DFF" w:rsidRDefault="00D77DFF" w:rsidP="00D77DFF">
      <w:pPr>
        <w:rPr>
          <w:rFonts w:asciiTheme="minorHAnsi" w:hAnsiTheme="minorHAnsi" w:cstheme="minorHAnsi"/>
          <w:sz w:val="22"/>
          <w:szCs w:val="22"/>
        </w:rPr>
      </w:pPr>
    </w:p>
    <w:p w14:paraId="10994E61" w14:textId="77777777" w:rsidR="00D77DFF" w:rsidRDefault="00D77DFF" w:rsidP="00D77D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Sehr geehrter Herr Minister, ich appelliere an Sie, </w:t>
      </w:r>
    </w:p>
    <w:p w14:paraId="6460AB97" w14:textId="77777777" w:rsidR="00D77DFF" w:rsidRPr="00B9604A" w:rsidRDefault="00D77DFF" w:rsidP="00D77DFF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9604A">
        <w:rPr>
          <w:rFonts w:asciiTheme="minorHAnsi" w:hAnsiTheme="minorHAnsi" w:cstheme="minorHAnsi"/>
          <w:sz w:val="22"/>
          <w:szCs w:val="22"/>
        </w:rPr>
        <w:t>individuelle Schutzzusagen und die Aufnahmeprogramme nicht zurückzunehmen und alle gebotenen Schritte zu veranlassen, um den bedrohten Menschen eine unverzügliche Ausreise nach Deutschland zu ermöglichen;</w:t>
      </w:r>
    </w:p>
    <w:p w14:paraId="6BA39D37" w14:textId="77777777" w:rsidR="00D77DFF" w:rsidRPr="00B9604A" w:rsidRDefault="00D77DFF" w:rsidP="00D77DFF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9604A">
        <w:rPr>
          <w:rFonts w:asciiTheme="minorHAnsi" w:hAnsiTheme="minorHAnsi" w:cstheme="minorHAnsi"/>
          <w:sz w:val="22"/>
          <w:szCs w:val="22"/>
        </w:rPr>
        <w:t>die Sicherheitsüberprüfungen rasch durchzuführen zwecks einer baldigen Evakuierung;</w:t>
      </w:r>
    </w:p>
    <w:p w14:paraId="7ED32D41" w14:textId="77777777" w:rsidR="00D77DFF" w:rsidRPr="00B9604A" w:rsidRDefault="00D77DFF" w:rsidP="00D77DFF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9604A">
        <w:rPr>
          <w:rFonts w:asciiTheme="minorHAnsi" w:hAnsiTheme="minorHAnsi" w:cstheme="minorHAnsi"/>
          <w:sz w:val="22"/>
          <w:szCs w:val="22"/>
        </w:rPr>
        <w:t xml:space="preserve">zur Transparenz sowie zur besseren Legitimation unabhängige Personen oder Organisationen mit Menschenrechtsexpertise beobachtend an Befragungen teilnehmen zu lassen bzw. </w:t>
      </w:r>
      <w:r>
        <w:rPr>
          <w:rFonts w:asciiTheme="minorHAnsi" w:hAnsiTheme="minorHAnsi" w:cstheme="minorHAnsi"/>
          <w:sz w:val="22"/>
          <w:szCs w:val="22"/>
        </w:rPr>
        <w:t xml:space="preserve">diesen </w:t>
      </w:r>
      <w:r w:rsidRPr="00B9604A">
        <w:rPr>
          <w:rFonts w:asciiTheme="minorHAnsi" w:hAnsiTheme="minorHAnsi" w:cstheme="minorHAnsi"/>
          <w:sz w:val="22"/>
          <w:szCs w:val="22"/>
        </w:rPr>
        <w:t xml:space="preserve">Einsicht in </w:t>
      </w:r>
      <w:r>
        <w:rPr>
          <w:rFonts w:asciiTheme="minorHAnsi" w:hAnsiTheme="minorHAnsi" w:cstheme="minorHAnsi"/>
          <w:sz w:val="22"/>
          <w:szCs w:val="22"/>
        </w:rPr>
        <w:t>die Dokumentation</w:t>
      </w:r>
      <w:r w:rsidRPr="00B9604A">
        <w:rPr>
          <w:rFonts w:asciiTheme="minorHAnsi" w:hAnsiTheme="minorHAnsi" w:cstheme="minorHAnsi"/>
          <w:sz w:val="22"/>
          <w:szCs w:val="22"/>
        </w:rPr>
        <w:t xml:space="preserve"> von Sicherheitsüberprüfungen zu gewähren;</w:t>
      </w:r>
    </w:p>
    <w:p w14:paraId="067C1492" w14:textId="77777777" w:rsidR="00D77DFF" w:rsidRPr="00B9604A" w:rsidRDefault="00D77DFF" w:rsidP="00D77DFF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9604A">
        <w:rPr>
          <w:rFonts w:asciiTheme="minorHAnsi" w:hAnsiTheme="minorHAnsi" w:cstheme="minorHAnsi"/>
          <w:sz w:val="22"/>
          <w:szCs w:val="22"/>
        </w:rPr>
        <w:t>die Regierung Pakistans aufzufordern, auf die Abschiebungen zu verzichten, und dies durch eine unmittelbare Umsetzung der Aufnahmezusagen seitens Deutschlands zu untermauern.</w:t>
      </w:r>
    </w:p>
    <w:p w14:paraId="612DE58D" w14:textId="77777777" w:rsidR="00D77DFF" w:rsidRPr="00B9604A" w:rsidRDefault="00D77DFF" w:rsidP="00D77DFF">
      <w:pPr>
        <w:rPr>
          <w:rFonts w:asciiTheme="minorHAnsi" w:hAnsiTheme="minorHAnsi" w:cstheme="minorHAnsi"/>
          <w:sz w:val="22"/>
          <w:szCs w:val="22"/>
        </w:rPr>
      </w:pPr>
    </w:p>
    <w:p w14:paraId="38CC3B1F" w14:textId="77777777" w:rsidR="00D77DFF" w:rsidRPr="000066EB" w:rsidRDefault="00D77DFF" w:rsidP="00D77DFF">
      <w:pPr>
        <w:rPr>
          <w:rFonts w:asciiTheme="minorHAnsi" w:hAnsiTheme="minorHAnsi" w:cstheme="minorHAnsi"/>
          <w:sz w:val="22"/>
          <w:szCs w:val="22"/>
        </w:rPr>
      </w:pPr>
      <w:r w:rsidRPr="00B9604A">
        <w:rPr>
          <w:rFonts w:asciiTheme="minorHAnsi" w:hAnsiTheme="minorHAnsi" w:cstheme="minorHAnsi"/>
          <w:sz w:val="22"/>
          <w:szCs w:val="22"/>
        </w:rPr>
        <w:t>Sehr dankbar wäre ich Ihnen</w:t>
      </w:r>
      <w:r>
        <w:rPr>
          <w:rFonts w:asciiTheme="minorHAnsi" w:hAnsiTheme="minorHAnsi" w:cstheme="minorHAnsi"/>
          <w:sz w:val="22"/>
          <w:szCs w:val="22"/>
        </w:rPr>
        <w:t xml:space="preserve"> für Rückmeldungen zu den angesprochenen Aspekten.</w:t>
      </w:r>
    </w:p>
    <w:p w14:paraId="68CCDBD2" w14:textId="257137C4" w:rsidR="00D5785A" w:rsidRPr="00D5785A" w:rsidRDefault="00D77DFF" w:rsidP="006604C8">
      <w:pPr>
        <w:rPr>
          <w:rFonts w:asciiTheme="minorHAnsi" w:hAnsiTheme="minorHAnsi" w:cstheme="minorHAnsi"/>
          <w:sz w:val="22"/>
          <w:szCs w:val="22"/>
        </w:rPr>
      </w:pPr>
      <w:r w:rsidRPr="000066EB">
        <w:rPr>
          <w:rFonts w:asciiTheme="minorHAnsi" w:hAnsiTheme="minorHAnsi" w:cstheme="minorHAnsi"/>
          <w:sz w:val="22"/>
          <w:szCs w:val="22"/>
        </w:rPr>
        <w:t>Mit vorzüglicher Hochachtung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D5785A" w:rsidRPr="00D5785A" w:rsidSect="00E640D7">
      <w:pgSz w:w="11906" w:h="16838" w:code="9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5C1BD" w14:textId="77777777" w:rsidR="00BC4567" w:rsidRDefault="00BC4567">
      <w:r>
        <w:separator/>
      </w:r>
    </w:p>
  </w:endnote>
  <w:endnote w:type="continuationSeparator" w:id="0">
    <w:p w14:paraId="766B8A58" w14:textId="77777777" w:rsidR="00BC4567" w:rsidRDefault="00BC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1DC0" w14:textId="77777777" w:rsidR="00BC4567" w:rsidRDefault="00BC4567">
      <w:r>
        <w:separator/>
      </w:r>
    </w:p>
  </w:footnote>
  <w:footnote w:type="continuationSeparator" w:id="0">
    <w:p w14:paraId="5E04B71B" w14:textId="77777777" w:rsidR="00BC4567" w:rsidRDefault="00BC4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632"/>
    <w:multiLevelType w:val="hybridMultilevel"/>
    <w:tmpl w:val="58F8AB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3629B"/>
    <w:multiLevelType w:val="hybridMultilevel"/>
    <w:tmpl w:val="29B20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832007">
    <w:abstractNumId w:val="1"/>
  </w:num>
  <w:num w:numId="2" w16cid:durableId="139056706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B8"/>
    <w:rsid w:val="00003A47"/>
    <w:rsid w:val="000045D2"/>
    <w:rsid w:val="00005411"/>
    <w:rsid w:val="000066EB"/>
    <w:rsid w:val="00017729"/>
    <w:rsid w:val="00020C24"/>
    <w:rsid w:val="00035B51"/>
    <w:rsid w:val="00041D75"/>
    <w:rsid w:val="00041FAF"/>
    <w:rsid w:val="00042757"/>
    <w:rsid w:val="0004774F"/>
    <w:rsid w:val="00051650"/>
    <w:rsid w:val="000518D1"/>
    <w:rsid w:val="0005583D"/>
    <w:rsid w:val="00056D06"/>
    <w:rsid w:val="000606C1"/>
    <w:rsid w:val="00070EAB"/>
    <w:rsid w:val="00072A20"/>
    <w:rsid w:val="0007670E"/>
    <w:rsid w:val="00080959"/>
    <w:rsid w:val="000837F4"/>
    <w:rsid w:val="00085046"/>
    <w:rsid w:val="000902A5"/>
    <w:rsid w:val="00090A57"/>
    <w:rsid w:val="00097879"/>
    <w:rsid w:val="000A1E67"/>
    <w:rsid w:val="000A6445"/>
    <w:rsid w:val="000B075B"/>
    <w:rsid w:val="000B3950"/>
    <w:rsid w:val="000B5BCD"/>
    <w:rsid w:val="000B680A"/>
    <w:rsid w:val="000C0F29"/>
    <w:rsid w:val="000E01B1"/>
    <w:rsid w:val="000F0177"/>
    <w:rsid w:val="000F3040"/>
    <w:rsid w:val="0010470D"/>
    <w:rsid w:val="00104710"/>
    <w:rsid w:val="001134B2"/>
    <w:rsid w:val="001143B9"/>
    <w:rsid w:val="001177D4"/>
    <w:rsid w:val="00117F81"/>
    <w:rsid w:val="0012221F"/>
    <w:rsid w:val="00123771"/>
    <w:rsid w:val="0012463F"/>
    <w:rsid w:val="00125F72"/>
    <w:rsid w:val="00126F43"/>
    <w:rsid w:val="001300BD"/>
    <w:rsid w:val="00130B00"/>
    <w:rsid w:val="00130E8C"/>
    <w:rsid w:val="001376C5"/>
    <w:rsid w:val="001511D7"/>
    <w:rsid w:val="0015370B"/>
    <w:rsid w:val="00155526"/>
    <w:rsid w:val="001617B9"/>
    <w:rsid w:val="00161DB1"/>
    <w:rsid w:val="0016424F"/>
    <w:rsid w:val="0016620B"/>
    <w:rsid w:val="001678C0"/>
    <w:rsid w:val="00170FA9"/>
    <w:rsid w:val="00171B44"/>
    <w:rsid w:val="00173ED1"/>
    <w:rsid w:val="00181305"/>
    <w:rsid w:val="00181336"/>
    <w:rsid w:val="001842F1"/>
    <w:rsid w:val="0018577D"/>
    <w:rsid w:val="001865F6"/>
    <w:rsid w:val="00193B60"/>
    <w:rsid w:val="00197B1E"/>
    <w:rsid w:val="001B3CB0"/>
    <w:rsid w:val="001C658B"/>
    <w:rsid w:val="001C6740"/>
    <w:rsid w:val="001D01D2"/>
    <w:rsid w:val="001D3399"/>
    <w:rsid w:val="001E0C10"/>
    <w:rsid w:val="001E25A1"/>
    <w:rsid w:val="001E5E4A"/>
    <w:rsid w:val="001E69F4"/>
    <w:rsid w:val="001E714F"/>
    <w:rsid w:val="001E7786"/>
    <w:rsid w:val="001F0BCD"/>
    <w:rsid w:val="001F403D"/>
    <w:rsid w:val="001F5E5B"/>
    <w:rsid w:val="001F74E6"/>
    <w:rsid w:val="00203469"/>
    <w:rsid w:val="00205F61"/>
    <w:rsid w:val="00206184"/>
    <w:rsid w:val="0020652B"/>
    <w:rsid w:val="00210B26"/>
    <w:rsid w:val="00211902"/>
    <w:rsid w:val="002119B8"/>
    <w:rsid w:val="00215E0A"/>
    <w:rsid w:val="00217166"/>
    <w:rsid w:val="00217353"/>
    <w:rsid w:val="002176AF"/>
    <w:rsid w:val="0022197E"/>
    <w:rsid w:val="00230D87"/>
    <w:rsid w:val="002323F8"/>
    <w:rsid w:val="00233E66"/>
    <w:rsid w:val="00235A16"/>
    <w:rsid w:val="00235D88"/>
    <w:rsid w:val="00237024"/>
    <w:rsid w:val="00244E48"/>
    <w:rsid w:val="00246739"/>
    <w:rsid w:val="00246BFB"/>
    <w:rsid w:val="00254825"/>
    <w:rsid w:val="00262942"/>
    <w:rsid w:val="0026356E"/>
    <w:rsid w:val="0027085D"/>
    <w:rsid w:val="00270FB6"/>
    <w:rsid w:val="00281C00"/>
    <w:rsid w:val="0028754D"/>
    <w:rsid w:val="00292C6A"/>
    <w:rsid w:val="002932FC"/>
    <w:rsid w:val="002940B7"/>
    <w:rsid w:val="002A7768"/>
    <w:rsid w:val="002B2516"/>
    <w:rsid w:val="002B6852"/>
    <w:rsid w:val="002B6A39"/>
    <w:rsid w:val="002B716A"/>
    <w:rsid w:val="002C24AE"/>
    <w:rsid w:val="002C3CFC"/>
    <w:rsid w:val="002C3E9F"/>
    <w:rsid w:val="002C3EDC"/>
    <w:rsid w:val="002D013E"/>
    <w:rsid w:val="002D02D7"/>
    <w:rsid w:val="002D0CAE"/>
    <w:rsid w:val="002D1863"/>
    <w:rsid w:val="002D3C65"/>
    <w:rsid w:val="002D44D0"/>
    <w:rsid w:val="002D5579"/>
    <w:rsid w:val="002D5E55"/>
    <w:rsid w:val="002D63E7"/>
    <w:rsid w:val="002E31D2"/>
    <w:rsid w:val="002E4B04"/>
    <w:rsid w:val="002E6651"/>
    <w:rsid w:val="002F1772"/>
    <w:rsid w:val="002F22BB"/>
    <w:rsid w:val="002F3D7F"/>
    <w:rsid w:val="002F7751"/>
    <w:rsid w:val="00303A4E"/>
    <w:rsid w:val="00312BD0"/>
    <w:rsid w:val="00315E59"/>
    <w:rsid w:val="00316A98"/>
    <w:rsid w:val="00325EEA"/>
    <w:rsid w:val="00331163"/>
    <w:rsid w:val="00334751"/>
    <w:rsid w:val="003347C4"/>
    <w:rsid w:val="00335214"/>
    <w:rsid w:val="00341AD3"/>
    <w:rsid w:val="00345A07"/>
    <w:rsid w:val="00355C3F"/>
    <w:rsid w:val="003618EB"/>
    <w:rsid w:val="0036206F"/>
    <w:rsid w:val="003637B3"/>
    <w:rsid w:val="0036413E"/>
    <w:rsid w:val="0037217A"/>
    <w:rsid w:val="00373996"/>
    <w:rsid w:val="00374B4C"/>
    <w:rsid w:val="00380158"/>
    <w:rsid w:val="003823F3"/>
    <w:rsid w:val="0038672A"/>
    <w:rsid w:val="00390D42"/>
    <w:rsid w:val="003917A0"/>
    <w:rsid w:val="00392DD1"/>
    <w:rsid w:val="0039377C"/>
    <w:rsid w:val="00393BBC"/>
    <w:rsid w:val="00396E2A"/>
    <w:rsid w:val="003A4D5F"/>
    <w:rsid w:val="003A6731"/>
    <w:rsid w:val="003A75AD"/>
    <w:rsid w:val="003B5475"/>
    <w:rsid w:val="003D0693"/>
    <w:rsid w:val="003D1D5D"/>
    <w:rsid w:val="003D3E9C"/>
    <w:rsid w:val="003D424B"/>
    <w:rsid w:val="003D4EB6"/>
    <w:rsid w:val="003D5F48"/>
    <w:rsid w:val="003D6C0F"/>
    <w:rsid w:val="003E0975"/>
    <w:rsid w:val="003E3E95"/>
    <w:rsid w:val="003E4168"/>
    <w:rsid w:val="003F0BF9"/>
    <w:rsid w:val="003F1A8E"/>
    <w:rsid w:val="003F2456"/>
    <w:rsid w:val="003F2EB9"/>
    <w:rsid w:val="003F35C2"/>
    <w:rsid w:val="003F37E1"/>
    <w:rsid w:val="003F3E5F"/>
    <w:rsid w:val="003F7068"/>
    <w:rsid w:val="003F7DAE"/>
    <w:rsid w:val="00400066"/>
    <w:rsid w:val="00401CB1"/>
    <w:rsid w:val="004025D7"/>
    <w:rsid w:val="00402E0D"/>
    <w:rsid w:val="004158F0"/>
    <w:rsid w:val="004174F7"/>
    <w:rsid w:val="00421E41"/>
    <w:rsid w:val="00424309"/>
    <w:rsid w:val="00432911"/>
    <w:rsid w:val="00432D20"/>
    <w:rsid w:val="004348BC"/>
    <w:rsid w:val="00436DE9"/>
    <w:rsid w:val="00440BF5"/>
    <w:rsid w:val="00441E4F"/>
    <w:rsid w:val="00443CB0"/>
    <w:rsid w:val="00445670"/>
    <w:rsid w:val="00446B7E"/>
    <w:rsid w:val="004523EB"/>
    <w:rsid w:val="0045381E"/>
    <w:rsid w:val="00454FB2"/>
    <w:rsid w:val="00456750"/>
    <w:rsid w:val="004600CD"/>
    <w:rsid w:val="004636D6"/>
    <w:rsid w:val="00463836"/>
    <w:rsid w:val="00466EFA"/>
    <w:rsid w:val="00467BE8"/>
    <w:rsid w:val="00473D5E"/>
    <w:rsid w:val="0047423A"/>
    <w:rsid w:val="00484AEA"/>
    <w:rsid w:val="00487798"/>
    <w:rsid w:val="0049019E"/>
    <w:rsid w:val="004920AB"/>
    <w:rsid w:val="0049290C"/>
    <w:rsid w:val="00493DB1"/>
    <w:rsid w:val="0049717F"/>
    <w:rsid w:val="004A5A0F"/>
    <w:rsid w:val="004A78B4"/>
    <w:rsid w:val="004A795C"/>
    <w:rsid w:val="004B426D"/>
    <w:rsid w:val="004C3021"/>
    <w:rsid w:val="004C312F"/>
    <w:rsid w:val="004C4CEB"/>
    <w:rsid w:val="004C4EAD"/>
    <w:rsid w:val="004D3590"/>
    <w:rsid w:val="004D54E1"/>
    <w:rsid w:val="004D7089"/>
    <w:rsid w:val="004E06B8"/>
    <w:rsid w:val="004E3DC9"/>
    <w:rsid w:val="004E51E9"/>
    <w:rsid w:val="004E718D"/>
    <w:rsid w:val="004F2DC2"/>
    <w:rsid w:val="004F3C61"/>
    <w:rsid w:val="004F3F12"/>
    <w:rsid w:val="004F5BFE"/>
    <w:rsid w:val="004F5CF8"/>
    <w:rsid w:val="004F7CF7"/>
    <w:rsid w:val="00500E05"/>
    <w:rsid w:val="005056C0"/>
    <w:rsid w:val="0050796F"/>
    <w:rsid w:val="0050798E"/>
    <w:rsid w:val="00510B3E"/>
    <w:rsid w:val="005144EA"/>
    <w:rsid w:val="0051735D"/>
    <w:rsid w:val="00520186"/>
    <w:rsid w:val="005251E0"/>
    <w:rsid w:val="00531223"/>
    <w:rsid w:val="00536744"/>
    <w:rsid w:val="00553AF4"/>
    <w:rsid w:val="00560040"/>
    <w:rsid w:val="00561A06"/>
    <w:rsid w:val="00562846"/>
    <w:rsid w:val="00571DCC"/>
    <w:rsid w:val="00572A8D"/>
    <w:rsid w:val="00575A30"/>
    <w:rsid w:val="00576618"/>
    <w:rsid w:val="00584304"/>
    <w:rsid w:val="00584CA2"/>
    <w:rsid w:val="005876BE"/>
    <w:rsid w:val="00590E66"/>
    <w:rsid w:val="00591F01"/>
    <w:rsid w:val="00594826"/>
    <w:rsid w:val="005A2163"/>
    <w:rsid w:val="005A3234"/>
    <w:rsid w:val="005A5572"/>
    <w:rsid w:val="005B3400"/>
    <w:rsid w:val="005B4596"/>
    <w:rsid w:val="005B50DF"/>
    <w:rsid w:val="005B6C11"/>
    <w:rsid w:val="005C2E70"/>
    <w:rsid w:val="005E2EBF"/>
    <w:rsid w:val="005E43BD"/>
    <w:rsid w:val="005F298A"/>
    <w:rsid w:val="005F3B95"/>
    <w:rsid w:val="005F5463"/>
    <w:rsid w:val="005F6864"/>
    <w:rsid w:val="0060055D"/>
    <w:rsid w:val="00601B40"/>
    <w:rsid w:val="0060478D"/>
    <w:rsid w:val="00605506"/>
    <w:rsid w:val="00607261"/>
    <w:rsid w:val="00607381"/>
    <w:rsid w:val="00610201"/>
    <w:rsid w:val="00612B7E"/>
    <w:rsid w:val="006175A4"/>
    <w:rsid w:val="00617623"/>
    <w:rsid w:val="00622999"/>
    <w:rsid w:val="006237D5"/>
    <w:rsid w:val="0062444F"/>
    <w:rsid w:val="0062592D"/>
    <w:rsid w:val="00625A63"/>
    <w:rsid w:val="006375BA"/>
    <w:rsid w:val="00650237"/>
    <w:rsid w:val="006604C8"/>
    <w:rsid w:val="0066373B"/>
    <w:rsid w:val="00672A8F"/>
    <w:rsid w:val="00680F9A"/>
    <w:rsid w:val="006811D3"/>
    <w:rsid w:val="00681638"/>
    <w:rsid w:val="00691DDA"/>
    <w:rsid w:val="00693F8F"/>
    <w:rsid w:val="00694146"/>
    <w:rsid w:val="00695FA4"/>
    <w:rsid w:val="006972CA"/>
    <w:rsid w:val="00697D5C"/>
    <w:rsid w:val="006A0FC6"/>
    <w:rsid w:val="006A2303"/>
    <w:rsid w:val="006A466B"/>
    <w:rsid w:val="006A55B0"/>
    <w:rsid w:val="006B0797"/>
    <w:rsid w:val="006B1365"/>
    <w:rsid w:val="006B3380"/>
    <w:rsid w:val="006C0B85"/>
    <w:rsid w:val="006D2975"/>
    <w:rsid w:val="006D3C25"/>
    <w:rsid w:val="006D45B2"/>
    <w:rsid w:val="006D5FC1"/>
    <w:rsid w:val="006D648A"/>
    <w:rsid w:val="006E3644"/>
    <w:rsid w:val="006E389A"/>
    <w:rsid w:val="006F0CF3"/>
    <w:rsid w:val="006F2C6F"/>
    <w:rsid w:val="006F54A7"/>
    <w:rsid w:val="00700EE3"/>
    <w:rsid w:val="00704DF1"/>
    <w:rsid w:val="007076AD"/>
    <w:rsid w:val="00707E83"/>
    <w:rsid w:val="00710F94"/>
    <w:rsid w:val="007155D1"/>
    <w:rsid w:val="00722BF3"/>
    <w:rsid w:val="00722D8A"/>
    <w:rsid w:val="00723164"/>
    <w:rsid w:val="0072703C"/>
    <w:rsid w:val="00732068"/>
    <w:rsid w:val="0074174D"/>
    <w:rsid w:val="0074198D"/>
    <w:rsid w:val="00742FCA"/>
    <w:rsid w:val="007436AD"/>
    <w:rsid w:val="007468C2"/>
    <w:rsid w:val="0075092B"/>
    <w:rsid w:val="00751921"/>
    <w:rsid w:val="00754303"/>
    <w:rsid w:val="007577B8"/>
    <w:rsid w:val="0075792A"/>
    <w:rsid w:val="00761E2D"/>
    <w:rsid w:val="00767996"/>
    <w:rsid w:val="00772326"/>
    <w:rsid w:val="007746D3"/>
    <w:rsid w:val="00775823"/>
    <w:rsid w:val="00780F0B"/>
    <w:rsid w:val="00781660"/>
    <w:rsid w:val="0078264E"/>
    <w:rsid w:val="007846B0"/>
    <w:rsid w:val="00786912"/>
    <w:rsid w:val="007905A2"/>
    <w:rsid w:val="007A02EC"/>
    <w:rsid w:val="007A2B68"/>
    <w:rsid w:val="007A401A"/>
    <w:rsid w:val="007A716C"/>
    <w:rsid w:val="007B01EA"/>
    <w:rsid w:val="007B2734"/>
    <w:rsid w:val="007B5A57"/>
    <w:rsid w:val="007B6F1C"/>
    <w:rsid w:val="007C067D"/>
    <w:rsid w:val="007C35CB"/>
    <w:rsid w:val="007C3914"/>
    <w:rsid w:val="007C5AC4"/>
    <w:rsid w:val="007C5D5B"/>
    <w:rsid w:val="007D28E3"/>
    <w:rsid w:val="007E1363"/>
    <w:rsid w:val="007E352F"/>
    <w:rsid w:val="007E4906"/>
    <w:rsid w:val="007F25EE"/>
    <w:rsid w:val="00801299"/>
    <w:rsid w:val="008013A9"/>
    <w:rsid w:val="00803E84"/>
    <w:rsid w:val="00806AFC"/>
    <w:rsid w:val="008115B2"/>
    <w:rsid w:val="00814365"/>
    <w:rsid w:val="008153CC"/>
    <w:rsid w:val="008157FB"/>
    <w:rsid w:val="00815AAA"/>
    <w:rsid w:val="00815FDA"/>
    <w:rsid w:val="00820367"/>
    <w:rsid w:val="008248DB"/>
    <w:rsid w:val="00826A47"/>
    <w:rsid w:val="00826BE1"/>
    <w:rsid w:val="00826D3A"/>
    <w:rsid w:val="00831F9D"/>
    <w:rsid w:val="008328C2"/>
    <w:rsid w:val="00834D2E"/>
    <w:rsid w:val="008356D8"/>
    <w:rsid w:val="008419DC"/>
    <w:rsid w:val="0084573E"/>
    <w:rsid w:val="00847256"/>
    <w:rsid w:val="00855C09"/>
    <w:rsid w:val="00856D5F"/>
    <w:rsid w:val="008575FB"/>
    <w:rsid w:val="00857CDB"/>
    <w:rsid w:val="00861FA6"/>
    <w:rsid w:val="00862A1C"/>
    <w:rsid w:val="00870E03"/>
    <w:rsid w:val="008757B6"/>
    <w:rsid w:val="00875F57"/>
    <w:rsid w:val="00876A04"/>
    <w:rsid w:val="00880C15"/>
    <w:rsid w:val="00881A57"/>
    <w:rsid w:val="0088248C"/>
    <w:rsid w:val="00886FF5"/>
    <w:rsid w:val="00887BA7"/>
    <w:rsid w:val="0089118B"/>
    <w:rsid w:val="00895EDE"/>
    <w:rsid w:val="0089646A"/>
    <w:rsid w:val="008A1199"/>
    <w:rsid w:val="008A3064"/>
    <w:rsid w:val="008A3941"/>
    <w:rsid w:val="008A5676"/>
    <w:rsid w:val="008B078C"/>
    <w:rsid w:val="008C2C12"/>
    <w:rsid w:val="008C2D67"/>
    <w:rsid w:val="008C40D7"/>
    <w:rsid w:val="008C5EE8"/>
    <w:rsid w:val="008D159B"/>
    <w:rsid w:val="008E1251"/>
    <w:rsid w:val="008E423F"/>
    <w:rsid w:val="008E4C3E"/>
    <w:rsid w:val="008F06E6"/>
    <w:rsid w:val="008F618D"/>
    <w:rsid w:val="008F640A"/>
    <w:rsid w:val="0090547B"/>
    <w:rsid w:val="0090661F"/>
    <w:rsid w:val="00913155"/>
    <w:rsid w:val="0091408A"/>
    <w:rsid w:val="00916388"/>
    <w:rsid w:val="0092081A"/>
    <w:rsid w:val="00923484"/>
    <w:rsid w:val="00926075"/>
    <w:rsid w:val="00932149"/>
    <w:rsid w:val="00933C5B"/>
    <w:rsid w:val="00934B6A"/>
    <w:rsid w:val="009352FB"/>
    <w:rsid w:val="00936094"/>
    <w:rsid w:val="00937BB0"/>
    <w:rsid w:val="00940DAE"/>
    <w:rsid w:val="009414F3"/>
    <w:rsid w:val="009429F6"/>
    <w:rsid w:val="00952C5A"/>
    <w:rsid w:val="00953A9C"/>
    <w:rsid w:val="00956504"/>
    <w:rsid w:val="00957DDB"/>
    <w:rsid w:val="00964870"/>
    <w:rsid w:val="00970CB1"/>
    <w:rsid w:val="00971863"/>
    <w:rsid w:val="00973317"/>
    <w:rsid w:val="009809C2"/>
    <w:rsid w:val="009815F6"/>
    <w:rsid w:val="009907F1"/>
    <w:rsid w:val="00990991"/>
    <w:rsid w:val="009925C5"/>
    <w:rsid w:val="009927C4"/>
    <w:rsid w:val="00994B93"/>
    <w:rsid w:val="009A0C5F"/>
    <w:rsid w:val="009B071B"/>
    <w:rsid w:val="009B27C7"/>
    <w:rsid w:val="009C05EA"/>
    <w:rsid w:val="009C06C2"/>
    <w:rsid w:val="009C1528"/>
    <w:rsid w:val="009C49BF"/>
    <w:rsid w:val="009D50CE"/>
    <w:rsid w:val="009D5DA8"/>
    <w:rsid w:val="009D70CB"/>
    <w:rsid w:val="009D71A8"/>
    <w:rsid w:val="009E38ED"/>
    <w:rsid w:val="009F4A0E"/>
    <w:rsid w:val="009F5B89"/>
    <w:rsid w:val="00A0274B"/>
    <w:rsid w:val="00A030C1"/>
    <w:rsid w:val="00A052DB"/>
    <w:rsid w:val="00A06B9C"/>
    <w:rsid w:val="00A13184"/>
    <w:rsid w:val="00A20DF3"/>
    <w:rsid w:val="00A353B8"/>
    <w:rsid w:val="00A41E45"/>
    <w:rsid w:val="00A4204C"/>
    <w:rsid w:val="00A44712"/>
    <w:rsid w:val="00A45FD5"/>
    <w:rsid w:val="00A5591E"/>
    <w:rsid w:val="00A5753A"/>
    <w:rsid w:val="00A64DFA"/>
    <w:rsid w:val="00A71778"/>
    <w:rsid w:val="00A72118"/>
    <w:rsid w:val="00A726BC"/>
    <w:rsid w:val="00A72A84"/>
    <w:rsid w:val="00A773EE"/>
    <w:rsid w:val="00A82ECF"/>
    <w:rsid w:val="00A83806"/>
    <w:rsid w:val="00A8598C"/>
    <w:rsid w:val="00A86652"/>
    <w:rsid w:val="00A8738E"/>
    <w:rsid w:val="00A956D4"/>
    <w:rsid w:val="00AA7B3E"/>
    <w:rsid w:val="00AB17D3"/>
    <w:rsid w:val="00AB2297"/>
    <w:rsid w:val="00AB770F"/>
    <w:rsid w:val="00AB7AEB"/>
    <w:rsid w:val="00AC055E"/>
    <w:rsid w:val="00AC32A1"/>
    <w:rsid w:val="00AC4753"/>
    <w:rsid w:val="00AD09F7"/>
    <w:rsid w:val="00AD2CA3"/>
    <w:rsid w:val="00AD6140"/>
    <w:rsid w:val="00AD6AE4"/>
    <w:rsid w:val="00AE7B32"/>
    <w:rsid w:val="00AF094F"/>
    <w:rsid w:val="00B02203"/>
    <w:rsid w:val="00B05C18"/>
    <w:rsid w:val="00B167E6"/>
    <w:rsid w:val="00B16BEF"/>
    <w:rsid w:val="00B20FEC"/>
    <w:rsid w:val="00B22233"/>
    <w:rsid w:val="00B2460B"/>
    <w:rsid w:val="00B24E5F"/>
    <w:rsid w:val="00B279E7"/>
    <w:rsid w:val="00B33084"/>
    <w:rsid w:val="00B33909"/>
    <w:rsid w:val="00B3528B"/>
    <w:rsid w:val="00B3649A"/>
    <w:rsid w:val="00B415AA"/>
    <w:rsid w:val="00B43B6C"/>
    <w:rsid w:val="00B43BF0"/>
    <w:rsid w:val="00B43CB8"/>
    <w:rsid w:val="00B4414E"/>
    <w:rsid w:val="00B45AD4"/>
    <w:rsid w:val="00B54187"/>
    <w:rsid w:val="00B5476A"/>
    <w:rsid w:val="00B55440"/>
    <w:rsid w:val="00B5714B"/>
    <w:rsid w:val="00B60AF0"/>
    <w:rsid w:val="00B62074"/>
    <w:rsid w:val="00B66005"/>
    <w:rsid w:val="00B66959"/>
    <w:rsid w:val="00B66B1E"/>
    <w:rsid w:val="00B71EA3"/>
    <w:rsid w:val="00B72E09"/>
    <w:rsid w:val="00B72FE9"/>
    <w:rsid w:val="00B75348"/>
    <w:rsid w:val="00B758DB"/>
    <w:rsid w:val="00B77350"/>
    <w:rsid w:val="00B8130C"/>
    <w:rsid w:val="00B84415"/>
    <w:rsid w:val="00B87953"/>
    <w:rsid w:val="00B95E63"/>
    <w:rsid w:val="00B9604A"/>
    <w:rsid w:val="00B96681"/>
    <w:rsid w:val="00BA055F"/>
    <w:rsid w:val="00BA645A"/>
    <w:rsid w:val="00BA7823"/>
    <w:rsid w:val="00BB0DF1"/>
    <w:rsid w:val="00BB6797"/>
    <w:rsid w:val="00BC292C"/>
    <w:rsid w:val="00BC4567"/>
    <w:rsid w:val="00BC6BAF"/>
    <w:rsid w:val="00BD0D02"/>
    <w:rsid w:val="00BD3B6A"/>
    <w:rsid w:val="00BD668C"/>
    <w:rsid w:val="00BD7250"/>
    <w:rsid w:val="00BD7369"/>
    <w:rsid w:val="00BE1797"/>
    <w:rsid w:val="00BE25EB"/>
    <w:rsid w:val="00BE4D55"/>
    <w:rsid w:val="00BF1B3D"/>
    <w:rsid w:val="00BF7086"/>
    <w:rsid w:val="00C027F3"/>
    <w:rsid w:val="00C044B1"/>
    <w:rsid w:val="00C04CBA"/>
    <w:rsid w:val="00C055A4"/>
    <w:rsid w:val="00C12264"/>
    <w:rsid w:val="00C171E7"/>
    <w:rsid w:val="00C20A81"/>
    <w:rsid w:val="00C23742"/>
    <w:rsid w:val="00C243D8"/>
    <w:rsid w:val="00C257FA"/>
    <w:rsid w:val="00C26623"/>
    <w:rsid w:val="00C278C1"/>
    <w:rsid w:val="00C304D9"/>
    <w:rsid w:val="00C45440"/>
    <w:rsid w:val="00C50768"/>
    <w:rsid w:val="00C50A79"/>
    <w:rsid w:val="00C54173"/>
    <w:rsid w:val="00C55086"/>
    <w:rsid w:val="00C6021D"/>
    <w:rsid w:val="00C629E8"/>
    <w:rsid w:val="00C63A6B"/>
    <w:rsid w:val="00C64B91"/>
    <w:rsid w:val="00C64BEB"/>
    <w:rsid w:val="00C72A3C"/>
    <w:rsid w:val="00C72DD8"/>
    <w:rsid w:val="00C72FD0"/>
    <w:rsid w:val="00C73CFA"/>
    <w:rsid w:val="00C75C80"/>
    <w:rsid w:val="00C801F6"/>
    <w:rsid w:val="00C86A1C"/>
    <w:rsid w:val="00C905D6"/>
    <w:rsid w:val="00C9174C"/>
    <w:rsid w:val="00C93252"/>
    <w:rsid w:val="00C978EE"/>
    <w:rsid w:val="00CA1C28"/>
    <w:rsid w:val="00CA6401"/>
    <w:rsid w:val="00CB0057"/>
    <w:rsid w:val="00CB3ADD"/>
    <w:rsid w:val="00CB3E9B"/>
    <w:rsid w:val="00CB7642"/>
    <w:rsid w:val="00CC2592"/>
    <w:rsid w:val="00CD22CE"/>
    <w:rsid w:val="00CD40F5"/>
    <w:rsid w:val="00CD4AB4"/>
    <w:rsid w:val="00CE5D77"/>
    <w:rsid w:val="00CE6057"/>
    <w:rsid w:val="00CE6B59"/>
    <w:rsid w:val="00CF0BF1"/>
    <w:rsid w:val="00CF1D68"/>
    <w:rsid w:val="00CF4298"/>
    <w:rsid w:val="00D00010"/>
    <w:rsid w:val="00D007AF"/>
    <w:rsid w:val="00D01011"/>
    <w:rsid w:val="00D13F0D"/>
    <w:rsid w:val="00D148B3"/>
    <w:rsid w:val="00D20D83"/>
    <w:rsid w:val="00D22442"/>
    <w:rsid w:val="00D258E5"/>
    <w:rsid w:val="00D27811"/>
    <w:rsid w:val="00D30E85"/>
    <w:rsid w:val="00D32B70"/>
    <w:rsid w:val="00D3462C"/>
    <w:rsid w:val="00D346C8"/>
    <w:rsid w:val="00D409A8"/>
    <w:rsid w:val="00D437D2"/>
    <w:rsid w:val="00D44497"/>
    <w:rsid w:val="00D45006"/>
    <w:rsid w:val="00D45581"/>
    <w:rsid w:val="00D550D4"/>
    <w:rsid w:val="00D56F66"/>
    <w:rsid w:val="00D5785A"/>
    <w:rsid w:val="00D61B51"/>
    <w:rsid w:val="00D61E24"/>
    <w:rsid w:val="00D62C20"/>
    <w:rsid w:val="00D7369A"/>
    <w:rsid w:val="00D77DFF"/>
    <w:rsid w:val="00D87A52"/>
    <w:rsid w:val="00DA123C"/>
    <w:rsid w:val="00DA2213"/>
    <w:rsid w:val="00DB0588"/>
    <w:rsid w:val="00DB598C"/>
    <w:rsid w:val="00DB695B"/>
    <w:rsid w:val="00DB75D8"/>
    <w:rsid w:val="00DC267C"/>
    <w:rsid w:val="00DC41B7"/>
    <w:rsid w:val="00DC423A"/>
    <w:rsid w:val="00DC459E"/>
    <w:rsid w:val="00DC50AE"/>
    <w:rsid w:val="00DC7265"/>
    <w:rsid w:val="00DD0CAE"/>
    <w:rsid w:val="00DD0E31"/>
    <w:rsid w:val="00DD1783"/>
    <w:rsid w:val="00DD496A"/>
    <w:rsid w:val="00DD4B96"/>
    <w:rsid w:val="00DD5CAA"/>
    <w:rsid w:val="00DD625E"/>
    <w:rsid w:val="00DE0488"/>
    <w:rsid w:val="00DE4FF3"/>
    <w:rsid w:val="00DE69F3"/>
    <w:rsid w:val="00DF09CA"/>
    <w:rsid w:val="00DF1F6A"/>
    <w:rsid w:val="00DF1FC5"/>
    <w:rsid w:val="00DF576A"/>
    <w:rsid w:val="00DF5A6B"/>
    <w:rsid w:val="00E00BEC"/>
    <w:rsid w:val="00E0198E"/>
    <w:rsid w:val="00E01EF9"/>
    <w:rsid w:val="00E043B7"/>
    <w:rsid w:val="00E04663"/>
    <w:rsid w:val="00E1227B"/>
    <w:rsid w:val="00E1256F"/>
    <w:rsid w:val="00E16192"/>
    <w:rsid w:val="00E22D7D"/>
    <w:rsid w:val="00E23E54"/>
    <w:rsid w:val="00E240C7"/>
    <w:rsid w:val="00E24F9A"/>
    <w:rsid w:val="00E25D5A"/>
    <w:rsid w:val="00E32E03"/>
    <w:rsid w:val="00E33EA3"/>
    <w:rsid w:val="00E36940"/>
    <w:rsid w:val="00E40BD9"/>
    <w:rsid w:val="00E430BA"/>
    <w:rsid w:val="00E52914"/>
    <w:rsid w:val="00E6084E"/>
    <w:rsid w:val="00E60B37"/>
    <w:rsid w:val="00E640D7"/>
    <w:rsid w:val="00E7003F"/>
    <w:rsid w:val="00E757A2"/>
    <w:rsid w:val="00E81283"/>
    <w:rsid w:val="00E818DD"/>
    <w:rsid w:val="00E82573"/>
    <w:rsid w:val="00E845E9"/>
    <w:rsid w:val="00E84CDD"/>
    <w:rsid w:val="00E85B4E"/>
    <w:rsid w:val="00E862A0"/>
    <w:rsid w:val="00E93993"/>
    <w:rsid w:val="00EA4BAD"/>
    <w:rsid w:val="00EB0807"/>
    <w:rsid w:val="00EB0CC9"/>
    <w:rsid w:val="00EB31A1"/>
    <w:rsid w:val="00EB6001"/>
    <w:rsid w:val="00EC002C"/>
    <w:rsid w:val="00EC5E8C"/>
    <w:rsid w:val="00ED4835"/>
    <w:rsid w:val="00ED5F12"/>
    <w:rsid w:val="00EE174C"/>
    <w:rsid w:val="00EE3E4A"/>
    <w:rsid w:val="00EE4FB1"/>
    <w:rsid w:val="00EF0680"/>
    <w:rsid w:val="00EF1C7A"/>
    <w:rsid w:val="00EF3CF7"/>
    <w:rsid w:val="00EF7235"/>
    <w:rsid w:val="00EF7DCC"/>
    <w:rsid w:val="00F03A50"/>
    <w:rsid w:val="00F12870"/>
    <w:rsid w:val="00F134E0"/>
    <w:rsid w:val="00F20770"/>
    <w:rsid w:val="00F235F5"/>
    <w:rsid w:val="00F24A08"/>
    <w:rsid w:val="00F25D83"/>
    <w:rsid w:val="00F31521"/>
    <w:rsid w:val="00F361F6"/>
    <w:rsid w:val="00F40781"/>
    <w:rsid w:val="00F41314"/>
    <w:rsid w:val="00F44635"/>
    <w:rsid w:val="00F50053"/>
    <w:rsid w:val="00F5237A"/>
    <w:rsid w:val="00F53EB2"/>
    <w:rsid w:val="00F54A0E"/>
    <w:rsid w:val="00F60DDD"/>
    <w:rsid w:val="00F62FBB"/>
    <w:rsid w:val="00F7123E"/>
    <w:rsid w:val="00F71E47"/>
    <w:rsid w:val="00F72354"/>
    <w:rsid w:val="00F74DB4"/>
    <w:rsid w:val="00F76764"/>
    <w:rsid w:val="00F90153"/>
    <w:rsid w:val="00F905CC"/>
    <w:rsid w:val="00F93746"/>
    <w:rsid w:val="00F94BEB"/>
    <w:rsid w:val="00FA2621"/>
    <w:rsid w:val="00FA3BF0"/>
    <w:rsid w:val="00FA4258"/>
    <w:rsid w:val="00FB0DE0"/>
    <w:rsid w:val="00FB0E04"/>
    <w:rsid w:val="00FB228B"/>
    <w:rsid w:val="00FB7F17"/>
    <w:rsid w:val="00FC0092"/>
    <w:rsid w:val="00FC032B"/>
    <w:rsid w:val="00FC10FF"/>
    <w:rsid w:val="00FC2F5A"/>
    <w:rsid w:val="00FC35D3"/>
    <w:rsid w:val="00FD0FBE"/>
    <w:rsid w:val="00FD6EBA"/>
    <w:rsid w:val="00FD6EFD"/>
    <w:rsid w:val="00FE1DF7"/>
    <w:rsid w:val="00FE2A51"/>
    <w:rsid w:val="00FF3D17"/>
    <w:rsid w:val="00FF60AF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E14D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CF0BF1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0"/>
      </w:tabs>
      <w:outlineLvl w:val="0"/>
    </w:pPr>
    <w:rPr>
      <w:b/>
      <w:bCs/>
      <w:noProof/>
      <w:sz w:val="22"/>
      <w:szCs w:val="22"/>
      <w:lang w:eastAsia="de-DE"/>
    </w:rPr>
  </w:style>
  <w:style w:type="paragraph" w:styleId="berschrift2">
    <w:name w:val="heading 2"/>
    <w:basedOn w:val="Standard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noProof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Textkrper">
    <w:name w:val="Body Text"/>
    <w:basedOn w:val="Standard"/>
    <w:semiHidden/>
    <w:pPr>
      <w:tabs>
        <w:tab w:val="left" w:pos="6804"/>
      </w:tabs>
      <w:spacing w:line="340" w:lineRule="exact"/>
    </w:pPr>
    <w:rPr>
      <w:noProof/>
      <w:sz w:val="22"/>
      <w:szCs w:val="20"/>
      <w:lang w:eastAsia="de-DE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Arial Unicode MS" w:eastAsia="Arial Unicode MS" w:hAnsi="Arial Unicode MS"/>
      <w:noProof/>
      <w:lang w:eastAsia="de-DE"/>
    </w:rPr>
  </w:style>
  <w:style w:type="paragraph" w:styleId="Textkrper2">
    <w:name w:val="Body Text 2"/>
    <w:basedOn w:val="Standard"/>
    <w:semiHidden/>
    <w:rPr>
      <w:b/>
      <w:bCs/>
      <w:sz w:val="22"/>
      <w:lang w:val="en-GB"/>
    </w:rPr>
  </w:style>
  <w:style w:type="character" w:customStyle="1" w:styleId="st">
    <w:name w:val="st"/>
    <w:basedOn w:val="Absatzstandardschriftart"/>
  </w:style>
  <w:style w:type="paragraph" w:customStyle="1" w:styleId="Textkrpereinzug">
    <w:name w:val="Textkörpereinzug"/>
    <w:basedOn w:val="Standard"/>
    <w:semiHidden/>
    <w:pPr>
      <w:ind w:left="5400"/>
    </w:pPr>
  </w:style>
  <w:style w:type="paragraph" w:styleId="Funotentext">
    <w:name w:val="footnote text"/>
    <w:basedOn w:val="Standard"/>
    <w:semiHidden/>
    <w:rPr>
      <w:noProof/>
      <w:sz w:val="20"/>
      <w:szCs w:val="20"/>
      <w:lang w:eastAsia="de-DE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9B27C7"/>
    <w:rPr>
      <w:noProof/>
      <w:sz w:val="24"/>
      <w:szCs w:val="24"/>
    </w:rPr>
  </w:style>
  <w:style w:type="character" w:customStyle="1" w:styleId="Betont">
    <w:name w:val="Betont"/>
    <w:uiPriority w:val="22"/>
    <w:qFormat/>
    <w:rsid w:val="00E82573"/>
    <w:rPr>
      <w:b/>
      <w:bCs/>
    </w:rPr>
  </w:style>
  <w:style w:type="character" w:styleId="Fett">
    <w:name w:val="Strong"/>
    <w:basedOn w:val="Absatz-Standardschriftart"/>
    <w:uiPriority w:val="22"/>
    <w:qFormat/>
    <w:rsid w:val="00003A47"/>
    <w:rPr>
      <w:b/>
      <w:bCs/>
    </w:rPr>
  </w:style>
  <w:style w:type="paragraph" w:styleId="Listenabsatz">
    <w:name w:val="List Paragraph"/>
    <w:basedOn w:val="Standard"/>
    <w:uiPriority w:val="34"/>
    <w:qFormat/>
    <w:rsid w:val="00003A47"/>
    <w:pPr>
      <w:ind w:left="720"/>
      <w:contextualSpacing/>
    </w:pPr>
    <w:rPr>
      <w:noProof/>
      <w:lang w:eastAsia="de-DE"/>
    </w:rPr>
  </w:style>
  <w:style w:type="character" w:customStyle="1" w:styleId="apple-converted-space">
    <w:name w:val="apple-converted-space"/>
    <w:basedOn w:val="Absatz-Standardschriftart"/>
    <w:rsid w:val="001E25A1"/>
  </w:style>
  <w:style w:type="paragraph" w:customStyle="1" w:styleId="rteparagraph">
    <w:name w:val="rte__paragraph"/>
    <w:basedOn w:val="Standard"/>
    <w:rsid w:val="00B54187"/>
    <w:pPr>
      <w:spacing w:before="100" w:beforeAutospacing="1" w:after="100" w:afterAutospacing="1"/>
    </w:pPr>
  </w:style>
  <w:style w:type="character" w:customStyle="1" w:styleId="KopfzeileZchn">
    <w:name w:val="Kopfzeile Zchn"/>
    <w:basedOn w:val="Absatz-Standardschriftart"/>
    <w:link w:val="Kopfzeile"/>
    <w:semiHidden/>
    <w:rsid w:val="001F403D"/>
    <w:rPr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672A8F"/>
    <w:rPr>
      <w:i/>
      <w:iCs/>
    </w:rPr>
  </w:style>
  <w:style w:type="character" w:customStyle="1" w:styleId="fmybhe">
    <w:name w:val="fmybhe"/>
    <w:basedOn w:val="Absatz-Standardschriftart"/>
    <w:rsid w:val="00DB6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6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1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8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9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8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16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23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02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03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46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250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30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Manager/>
  <Company/>
  <LinksUpToDate>false</LinksUpToDate>
  <CharactersWithSpaces>5352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Microsoft Office-Anwender</dc:creator>
  <cp:keywords/>
  <dc:description/>
  <cp:lastModifiedBy>Inga Piczak</cp:lastModifiedBy>
  <cp:revision>2</cp:revision>
  <cp:lastPrinted>2021-04-27T21:50:00Z</cp:lastPrinted>
  <dcterms:created xsi:type="dcterms:W3CDTF">2025-11-13T12:09:00Z</dcterms:created>
  <dcterms:modified xsi:type="dcterms:W3CDTF">2025-11-13T12:09:00Z</dcterms:modified>
  <cp:category/>
</cp:coreProperties>
</file>